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06" w:rsidRDefault="00315706" w:rsidP="00315706"/>
    <w:p w:rsidR="00315706" w:rsidRPr="00315706" w:rsidRDefault="00315706" w:rsidP="00315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315706">
        <w:rPr>
          <w:rFonts w:ascii="Times New Roman" w:hAnsi="Times New Roman" w:cs="Times New Roman"/>
          <w:sz w:val="28"/>
          <w:szCs w:val="28"/>
        </w:rPr>
        <w:t>написать план конспект по данным темам</w:t>
      </w:r>
      <w:bookmarkStart w:id="0" w:name="_GoBack"/>
      <w:bookmarkEnd w:id="0"/>
    </w:p>
    <w:p w:rsidR="00315706" w:rsidRDefault="00315706" w:rsidP="00315706"/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38.</w:t>
      </w:r>
      <w:r w:rsidRPr="00315706">
        <w:rPr>
          <w:rFonts w:ascii="Times New Roman" w:hAnsi="Times New Roman" w:cs="Times New Roman"/>
          <w:sz w:val="24"/>
          <w:szCs w:val="24"/>
        </w:rPr>
        <w:tab/>
        <w:t>Расчет оценки рыночной стоимости АТС.</w:t>
      </w:r>
    </w:p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39.</w:t>
      </w:r>
      <w:r w:rsidRPr="00315706">
        <w:rPr>
          <w:rFonts w:ascii="Times New Roman" w:hAnsi="Times New Roman" w:cs="Times New Roman"/>
          <w:sz w:val="24"/>
          <w:szCs w:val="24"/>
        </w:rPr>
        <w:tab/>
        <w:t>Расчет оценки рыночной стоимости подержанных АТС с учетом их технического состояния.</w:t>
      </w:r>
    </w:p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40.</w:t>
      </w:r>
      <w:r w:rsidRPr="00315706">
        <w:rPr>
          <w:rFonts w:ascii="Times New Roman" w:hAnsi="Times New Roman" w:cs="Times New Roman"/>
          <w:sz w:val="24"/>
          <w:szCs w:val="24"/>
        </w:rPr>
        <w:tab/>
        <w:t>Расчет оценки утилизационной стоимости АТС</w:t>
      </w:r>
    </w:p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41.</w:t>
      </w:r>
      <w:r w:rsidRPr="00315706">
        <w:rPr>
          <w:rFonts w:ascii="Times New Roman" w:hAnsi="Times New Roman" w:cs="Times New Roman"/>
          <w:sz w:val="24"/>
          <w:szCs w:val="24"/>
        </w:rPr>
        <w:tab/>
        <w:t>Порядок оценки нетранспортабельного ТС.</w:t>
      </w:r>
    </w:p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42.</w:t>
      </w:r>
      <w:r w:rsidRPr="00315706">
        <w:rPr>
          <w:rFonts w:ascii="Times New Roman" w:hAnsi="Times New Roman" w:cs="Times New Roman"/>
          <w:sz w:val="24"/>
          <w:szCs w:val="24"/>
        </w:rPr>
        <w:tab/>
        <w:t>Порядок осмотра ТС физических лиц.</w:t>
      </w:r>
    </w:p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43.</w:t>
      </w:r>
      <w:r w:rsidRPr="00315706">
        <w:rPr>
          <w:rFonts w:ascii="Times New Roman" w:hAnsi="Times New Roman" w:cs="Times New Roman"/>
          <w:sz w:val="24"/>
          <w:szCs w:val="24"/>
        </w:rPr>
        <w:tab/>
        <w:t>Методика анализа столкновения автомобилей.</w:t>
      </w:r>
    </w:p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44.</w:t>
      </w:r>
      <w:r w:rsidRPr="00315706">
        <w:rPr>
          <w:rFonts w:ascii="Times New Roman" w:hAnsi="Times New Roman" w:cs="Times New Roman"/>
          <w:sz w:val="24"/>
          <w:szCs w:val="24"/>
        </w:rPr>
        <w:tab/>
        <w:t xml:space="preserve"> Последовательность экспертного исследования технического состояния автомобиля.</w:t>
      </w:r>
    </w:p>
    <w:p w:rsidR="00315706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45.</w:t>
      </w:r>
      <w:r w:rsidRPr="00315706">
        <w:rPr>
          <w:rFonts w:ascii="Times New Roman" w:hAnsi="Times New Roman" w:cs="Times New Roman"/>
          <w:sz w:val="24"/>
          <w:szCs w:val="24"/>
        </w:rPr>
        <w:tab/>
        <w:t>Определение технического состояния транспортных средств. Методы проверки.</w:t>
      </w:r>
    </w:p>
    <w:p w:rsidR="000C06BD" w:rsidRPr="00315706" w:rsidRDefault="00315706" w:rsidP="00315706">
      <w:pPr>
        <w:rPr>
          <w:rFonts w:ascii="Times New Roman" w:hAnsi="Times New Roman" w:cs="Times New Roman"/>
          <w:sz w:val="24"/>
          <w:szCs w:val="24"/>
        </w:rPr>
      </w:pPr>
      <w:r w:rsidRPr="00315706">
        <w:rPr>
          <w:rFonts w:ascii="Times New Roman" w:hAnsi="Times New Roman" w:cs="Times New Roman"/>
          <w:sz w:val="24"/>
          <w:szCs w:val="24"/>
        </w:rPr>
        <w:t>46.</w:t>
      </w:r>
      <w:r w:rsidRPr="00315706">
        <w:rPr>
          <w:rFonts w:ascii="Times New Roman" w:hAnsi="Times New Roman" w:cs="Times New Roman"/>
          <w:sz w:val="24"/>
          <w:szCs w:val="24"/>
        </w:rPr>
        <w:tab/>
        <w:t>Цели и задачи оценочной деятельности в РФ.</w:t>
      </w:r>
    </w:p>
    <w:sectPr w:rsidR="000C06BD" w:rsidRPr="0031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9"/>
    <w:rsid w:val="000C06BD"/>
    <w:rsid w:val="00315706"/>
    <w:rsid w:val="004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912D-B266-4F5D-B0C9-B84CDF5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Федорин</dc:creator>
  <cp:keywords/>
  <dc:description/>
  <cp:lastModifiedBy>Михаил Федорин</cp:lastModifiedBy>
  <cp:revision>2</cp:revision>
  <dcterms:created xsi:type="dcterms:W3CDTF">2014-01-21T09:56:00Z</dcterms:created>
  <dcterms:modified xsi:type="dcterms:W3CDTF">2014-01-21T09:57:00Z</dcterms:modified>
</cp:coreProperties>
</file>