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50" w:rsidRPr="00E510AA" w:rsidRDefault="00342750" w:rsidP="00342750">
      <w:pPr>
        <w:spacing w:line="240" w:lineRule="auto"/>
        <w:ind w:left="720" w:firstLine="0"/>
        <w:jc w:val="center"/>
        <w:rPr>
          <w:szCs w:val="28"/>
        </w:rPr>
      </w:pPr>
      <w:r>
        <w:rPr>
          <w:szCs w:val="28"/>
        </w:rPr>
        <w:t>Журнал</w:t>
      </w:r>
      <w:r w:rsidRPr="00E510AA">
        <w:rPr>
          <w:szCs w:val="28"/>
        </w:rPr>
        <w:t xml:space="preserve"> регистрации хозяйственных операций за 2 кв. 2013г.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5049"/>
        <w:gridCol w:w="1461"/>
        <w:gridCol w:w="1237"/>
        <w:gridCol w:w="1248"/>
      </w:tblGrid>
      <w:tr w:rsidR="00342750" w:rsidRPr="009006C7" w:rsidTr="001D4849">
        <w:tc>
          <w:tcPr>
            <w:tcW w:w="899" w:type="dxa"/>
            <w:vMerge w:val="restart"/>
          </w:tcPr>
          <w:p w:rsidR="00342750" w:rsidRPr="009006C7" w:rsidRDefault="00342750" w:rsidP="001D484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006C7">
              <w:rPr>
                <w:szCs w:val="28"/>
              </w:rPr>
              <w:t>№п/п</w:t>
            </w:r>
          </w:p>
        </w:tc>
        <w:tc>
          <w:tcPr>
            <w:tcW w:w="5049" w:type="dxa"/>
            <w:vMerge w:val="restart"/>
          </w:tcPr>
          <w:p w:rsidR="00342750" w:rsidRPr="009006C7" w:rsidRDefault="00342750" w:rsidP="001D484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006C7">
              <w:rPr>
                <w:szCs w:val="28"/>
              </w:rPr>
              <w:t>Содержание хоз. операции</w:t>
            </w:r>
          </w:p>
        </w:tc>
        <w:tc>
          <w:tcPr>
            <w:tcW w:w="1461" w:type="dxa"/>
            <w:vMerge w:val="restart"/>
          </w:tcPr>
          <w:p w:rsidR="00342750" w:rsidRPr="009006C7" w:rsidRDefault="00342750" w:rsidP="001D484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006C7">
              <w:rPr>
                <w:szCs w:val="28"/>
              </w:rPr>
              <w:t>Сумма, руб.</w:t>
            </w:r>
          </w:p>
        </w:tc>
        <w:tc>
          <w:tcPr>
            <w:tcW w:w="2485" w:type="dxa"/>
            <w:gridSpan w:val="2"/>
          </w:tcPr>
          <w:p w:rsidR="00342750" w:rsidRPr="009006C7" w:rsidRDefault="00342750" w:rsidP="001D484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006C7">
              <w:rPr>
                <w:szCs w:val="28"/>
              </w:rPr>
              <w:t>Корреспонденция счетов</w:t>
            </w:r>
          </w:p>
        </w:tc>
      </w:tr>
      <w:tr w:rsidR="00342750" w:rsidRPr="009006C7" w:rsidTr="001D4849">
        <w:tc>
          <w:tcPr>
            <w:tcW w:w="899" w:type="dxa"/>
            <w:vMerge/>
          </w:tcPr>
          <w:p w:rsidR="00342750" w:rsidRPr="009006C7" w:rsidRDefault="00342750" w:rsidP="001D484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049" w:type="dxa"/>
            <w:vMerge/>
          </w:tcPr>
          <w:p w:rsidR="00342750" w:rsidRPr="009006C7" w:rsidRDefault="00342750" w:rsidP="001D484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61" w:type="dxa"/>
            <w:vMerge/>
          </w:tcPr>
          <w:p w:rsidR="00342750" w:rsidRPr="009006C7" w:rsidRDefault="00342750" w:rsidP="001D484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006C7">
              <w:rPr>
                <w:szCs w:val="28"/>
              </w:rPr>
              <w:t>Д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006C7">
              <w:rPr>
                <w:szCs w:val="28"/>
              </w:rPr>
              <w:t>К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1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Приобретены материалы у поставщиков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74576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10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60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2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Выставлен НДС поставщиком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13424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19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60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3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Заплачены денежные средства с расчетного счета за материалы поставщику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88000</w:t>
            </w:r>
            <w:r w:rsidRPr="009006C7">
              <w:rPr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60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51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4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Все поступившие материалы списаны в основное производство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88000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20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10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5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Начислена заработная плата производственному персоналу</w:t>
            </w:r>
          </w:p>
        </w:tc>
        <w:tc>
          <w:tcPr>
            <w:tcW w:w="1461" w:type="dxa"/>
          </w:tcPr>
          <w:p w:rsidR="00342750" w:rsidRPr="006662D6" w:rsidRDefault="00342750" w:rsidP="001D4849">
            <w:pPr>
              <w:spacing w:line="240" w:lineRule="auto"/>
              <w:ind w:firstLine="0"/>
              <w:rPr>
                <w:szCs w:val="28"/>
                <w:highlight w:val="yellow"/>
              </w:rPr>
            </w:pPr>
            <w:r w:rsidRPr="00CE1BD4">
              <w:rPr>
                <w:szCs w:val="28"/>
              </w:rPr>
              <w:t>99000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20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10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6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Начислены страховые взносы за производственный персонал (30%)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29700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20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69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7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Начислен НДФЛ с заработной платы производственного персонала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12870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70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68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8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Начислена заработная плата административному персоналу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55000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26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70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9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Начислены страховые взносы за административный персонал (30%)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16500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26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69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10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Начислен НДФЛ с заработной платы административного персонала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7150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70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68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11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Все страховые взносы перечислены в бюджетные и внебюджетные фонды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46200</w:t>
            </w:r>
          </w:p>
        </w:tc>
        <w:tc>
          <w:tcPr>
            <w:tcW w:w="1237" w:type="dxa"/>
          </w:tcPr>
          <w:p w:rsidR="00342750" w:rsidRPr="00E661CD" w:rsidRDefault="00342750" w:rsidP="001D4849">
            <w:pPr>
              <w:spacing w:line="240" w:lineRule="auto"/>
              <w:ind w:firstLine="0"/>
              <w:rPr>
                <w:szCs w:val="28"/>
                <w:highlight w:val="yellow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12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Накладные расходы включены в себестоимость готовой продукции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71500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13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В предыдущем периоде приобретен станок для основного производства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110000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14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Выставлен НДС поставщиком за станок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19800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15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Перечислены денежные средства с расчетного счета поставщику за станок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129800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16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Станок принят к учету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110000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17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Начислена амортизация станка в текущем периоде (линейный способ, срок полезного использования 5 лет)</w:t>
            </w:r>
          </w:p>
        </w:tc>
        <w:tc>
          <w:tcPr>
            <w:tcW w:w="1461" w:type="dxa"/>
          </w:tcPr>
          <w:p w:rsidR="00342750" w:rsidRPr="00FD03A0" w:rsidRDefault="00342750" w:rsidP="001D4849">
            <w:pPr>
              <w:spacing w:line="240" w:lineRule="auto"/>
              <w:ind w:firstLine="0"/>
              <w:rPr>
                <w:szCs w:val="28"/>
                <w:highlight w:val="cyan"/>
              </w:rPr>
            </w:pPr>
            <w:r w:rsidRPr="00CE1BD4">
              <w:rPr>
                <w:szCs w:val="28"/>
              </w:rPr>
              <w:t>11000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18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Готовая продукция списана на склад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299200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19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Признана выручка от продажи всей произведенной продукции</w:t>
            </w:r>
          </w:p>
        </w:tc>
        <w:tc>
          <w:tcPr>
            <w:tcW w:w="1461" w:type="dxa"/>
          </w:tcPr>
          <w:p w:rsidR="00342750" w:rsidRPr="00FD03A0" w:rsidRDefault="00342750" w:rsidP="001D4849">
            <w:pPr>
              <w:spacing w:line="240" w:lineRule="auto"/>
              <w:ind w:firstLine="0"/>
              <w:rPr>
                <w:szCs w:val="28"/>
                <w:highlight w:val="yellow"/>
              </w:rPr>
            </w:pPr>
            <w:r w:rsidRPr="00CE1BD4">
              <w:rPr>
                <w:szCs w:val="28"/>
              </w:rPr>
              <w:t>418000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20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Выручка зачислена на расчетный счет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418000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90.1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21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 xml:space="preserve">Списана себестоимость готовой продукции 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299200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90.2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22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Начислен НДС с выручки</w:t>
            </w:r>
          </w:p>
        </w:tc>
        <w:tc>
          <w:tcPr>
            <w:tcW w:w="1461" w:type="dxa"/>
          </w:tcPr>
          <w:p w:rsidR="00342750" w:rsidRPr="009272A1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272A1">
              <w:rPr>
                <w:szCs w:val="28"/>
              </w:rPr>
              <w:t>75240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90.3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23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Закрытие счетов 90.1;90.2;90.3</w:t>
            </w:r>
          </w:p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</w:p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</w:p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61" w:type="dxa"/>
          </w:tcPr>
          <w:p w:rsidR="00342750" w:rsidRPr="009272A1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74760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90.9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lastRenderedPageBreak/>
              <w:t>24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Признан финансовый результат от продажи продукции</w:t>
            </w:r>
          </w:p>
        </w:tc>
        <w:tc>
          <w:tcPr>
            <w:tcW w:w="1461" w:type="dxa"/>
          </w:tcPr>
          <w:p w:rsidR="00342750" w:rsidRPr="009272A1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74760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90.9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25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Признан доход от продажи программного продукта, бывшего в эксплуатации</w:t>
            </w:r>
          </w:p>
        </w:tc>
        <w:tc>
          <w:tcPr>
            <w:tcW w:w="1461" w:type="dxa"/>
          </w:tcPr>
          <w:p w:rsidR="00342750" w:rsidRPr="009272A1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272A1">
              <w:rPr>
                <w:szCs w:val="28"/>
              </w:rPr>
              <w:t>22000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26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 xml:space="preserve">Списана остаточная стоимость программного продукта </w:t>
            </w:r>
          </w:p>
        </w:tc>
        <w:tc>
          <w:tcPr>
            <w:tcW w:w="1461" w:type="dxa"/>
          </w:tcPr>
          <w:p w:rsidR="00342750" w:rsidRPr="009272A1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272A1">
              <w:rPr>
                <w:szCs w:val="28"/>
              </w:rPr>
              <w:t>13200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91.2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27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Начислен НДС с прочего дохода</w:t>
            </w:r>
          </w:p>
        </w:tc>
        <w:tc>
          <w:tcPr>
            <w:tcW w:w="1461" w:type="dxa"/>
          </w:tcPr>
          <w:p w:rsidR="00342750" w:rsidRPr="009272A1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272A1">
              <w:rPr>
                <w:szCs w:val="28"/>
              </w:rPr>
              <w:t>3960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90.3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91.1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28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Закрытие счетов 91.1;91.2</w:t>
            </w:r>
          </w:p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</w:p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61" w:type="dxa"/>
          </w:tcPr>
          <w:p w:rsidR="00342750" w:rsidRPr="009272A1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272A1">
              <w:rPr>
                <w:szCs w:val="28"/>
              </w:rPr>
              <w:t>4840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90.9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342750" w:rsidRPr="009006C7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29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Признан финансовый результат от прочей деятельности</w:t>
            </w:r>
          </w:p>
        </w:tc>
        <w:tc>
          <w:tcPr>
            <w:tcW w:w="1461" w:type="dxa"/>
          </w:tcPr>
          <w:p w:rsidR="00342750" w:rsidRPr="009272A1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272A1">
              <w:rPr>
                <w:szCs w:val="28"/>
              </w:rPr>
              <w:t>4840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90.9</w:t>
            </w:r>
          </w:p>
        </w:tc>
      </w:tr>
      <w:tr w:rsidR="00342750" w:rsidRPr="008B0791" w:rsidTr="001D4849">
        <w:tc>
          <w:tcPr>
            <w:tcW w:w="899" w:type="dxa"/>
          </w:tcPr>
          <w:p w:rsidR="00342750" w:rsidRPr="00CE1BD4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CE1BD4">
              <w:rPr>
                <w:szCs w:val="28"/>
              </w:rPr>
              <w:t>30</w:t>
            </w:r>
          </w:p>
        </w:tc>
        <w:tc>
          <w:tcPr>
            <w:tcW w:w="5049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 w:rsidRPr="009006C7">
              <w:rPr>
                <w:szCs w:val="28"/>
              </w:rPr>
              <w:t>Начислен налог на прибыль (20%)</w:t>
            </w:r>
          </w:p>
        </w:tc>
        <w:tc>
          <w:tcPr>
            <w:tcW w:w="1461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15920</w:t>
            </w:r>
          </w:p>
        </w:tc>
        <w:tc>
          <w:tcPr>
            <w:tcW w:w="1237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248" w:type="dxa"/>
          </w:tcPr>
          <w:p w:rsidR="00342750" w:rsidRPr="009006C7" w:rsidRDefault="00342750" w:rsidP="001D484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</w:tbl>
    <w:p w:rsidR="009C002D" w:rsidRDefault="00342750">
      <w:bookmarkStart w:id="0" w:name="_GoBack"/>
      <w:bookmarkEnd w:id="0"/>
    </w:p>
    <w:sectPr w:rsidR="009C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50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B58B0"/>
    <w:rsid w:val="0034275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AC4D02"/>
    <w:rsid w:val="00AE7DE5"/>
    <w:rsid w:val="00B9131E"/>
    <w:rsid w:val="00BA361F"/>
    <w:rsid w:val="00C4202A"/>
    <w:rsid w:val="00CA1C9D"/>
    <w:rsid w:val="00CD0867"/>
    <w:rsid w:val="00CE344C"/>
    <w:rsid w:val="00CE706D"/>
    <w:rsid w:val="00E3523F"/>
    <w:rsid w:val="00E82A6B"/>
    <w:rsid w:val="00EA202E"/>
    <w:rsid w:val="00EB2CF4"/>
    <w:rsid w:val="00F0460A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50"/>
    <w:pPr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0"/>
    <w:link w:val="10"/>
    <w:autoRedefine/>
    <w:qFormat/>
    <w:rsid w:val="002B58B0"/>
    <w:pPr>
      <w:keepNext/>
      <w:widowControl w:val="0"/>
      <w:tabs>
        <w:tab w:val="num" w:pos="720"/>
      </w:tabs>
      <w:suppressAutoHyphens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58B0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  <w:rPr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50"/>
    <w:pPr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0"/>
    <w:link w:val="10"/>
    <w:autoRedefine/>
    <w:qFormat/>
    <w:rsid w:val="002B58B0"/>
    <w:pPr>
      <w:keepNext/>
      <w:widowControl w:val="0"/>
      <w:tabs>
        <w:tab w:val="num" w:pos="720"/>
      </w:tabs>
      <w:suppressAutoHyphens/>
      <w:jc w:val="center"/>
      <w:outlineLvl w:val="0"/>
    </w:pPr>
    <w:rPr>
      <w:rFonts w:eastAsia="Lucida Sans Unicode" w:cs="Tahoma"/>
      <w:bCs/>
      <w:color w:val="000000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8B0"/>
    <w:pPr>
      <w:keepNext/>
      <w:outlineLvl w:val="1"/>
    </w:pPr>
    <w:rPr>
      <w:rFonts w:eastAsiaTheme="majorEastAsia" w:cstheme="majorBidi"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58B0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B58B0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  <w:rPr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2014-01-26T14:00:00Z</dcterms:created>
  <dcterms:modified xsi:type="dcterms:W3CDTF">2014-01-26T14:01:00Z</dcterms:modified>
</cp:coreProperties>
</file>