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0C" w:rsidRPr="002A030C" w:rsidRDefault="002A030C" w:rsidP="002A030C">
      <w:pPr>
        <w:rPr>
          <w:b/>
          <w:bCs/>
          <w:lang w:val="en-US"/>
        </w:rPr>
      </w:pPr>
      <w:r w:rsidRPr="002A030C">
        <w:rPr>
          <w:b/>
          <w:bCs/>
          <w:lang w:val="en-US"/>
        </w:rPr>
        <w:t>Задача 13</w:t>
      </w:r>
    </w:p>
    <w:p w:rsidR="002A030C" w:rsidRPr="002A030C" w:rsidRDefault="002A030C" w:rsidP="002A030C">
      <w:pPr>
        <w:rPr>
          <w:lang w:val="en-US"/>
        </w:rPr>
      </w:pPr>
      <w:r w:rsidRPr="002A030C">
        <w:rPr>
          <w:lang w:val="en-US"/>
        </w:rPr>
        <w:t>На автомобиле, грузоподъемностью 5 тонн, осуществляются пе</w:t>
      </w:r>
      <w:r w:rsidRPr="002A030C">
        <w:rPr>
          <w:lang w:val="en-US"/>
        </w:rPr>
        <w:softHyphen/>
        <w:t>ревозки грузов при следующих эксплуатационных показателях: коэф</w:t>
      </w:r>
      <w:r w:rsidRPr="002A030C">
        <w:rPr>
          <w:lang w:val="en-US"/>
        </w:rPr>
        <w:softHyphen/>
        <w:t>фициент статического использования грузоподъемности - 0,85; среднее расстояние перевозки 1 т груза - 18 км; коэффициент динами</w:t>
      </w:r>
      <w:r w:rsidRPr="002A030C">
        <w:rPr>
          <w:lang w:val="en-US"/>
        </w:rPr>
        <w:softHyphen/>
        <w:t>ческого использования грузоподъемности - 0,94. Определить среднюю длину ездки с грузом.</w:t>
      </w:r>
    </w:p>
    <w:p w:rsidR="002A030C" w:rsidRPr="002A030C" w:rsidRDefault="002A030C" w:rsidP="002A030C">
      <w:pPr>
        <w:rPr>
          <w:b/>
          <w:bCs/>
          <w:lang w:val="en-US"/>
        </w:rPr>
      </w:pPr>
      <w:r w:rsidRPr="002A030C">
        <w:rPr>
          <w:b/>
          <w:bCs/>
          <w:lang w:val="en-US"/>
        </w:rPr>
        <w:t>Задача 14</w:t>
      </w:r>
    </w:p>
    <w:p w:rsidR="002A030C" w:rsidRPr="002A030C" w:rsidRDefault="002A030C" w:rsidP="002A030C">
      <w:pPr>
        <w:rPr>
          <w:lang w:val="en-US"/>
        </w:rPr>
      </w:pPr>
      <w:r w:rsidRPr="002A030C">
        <w:rPr>
          <w:lang w:val="en-US"/>
        </w:rPr>
        <w:t>На складе штучных и затаренных материалов для механизации погрузочно-разгрузочных работ используются подвижные пластинчатые конвейеры. Определить, какое количество пластинчатых конвейеров необходимо, если в течение рабочей смены (8 часов) требуется пе</w:t>
      </w:r>
      <w:r w:rsidRPr="002A030C">
        <w:rPr>
          <w:lang w:val="en-US"/>
        </w:rPr>
        <w:softHyphen/>
        <w:t>реработать 250 т металлов, упакованных в тару; при расчете при</w:t>
      </w:r>
      <w:r w:rsidRPr="002A030C">
        <w:rPr>
          <w:lang w:val="en-US"/>
        </w:rPr>
        <w:softHyphen/>
        <w:t>нять: средний вес каждого места - 50 кг; скорость движения ленты - 0,6 м/сек.; длина рабочей части конвейера - 7 м; коэффициент использования конвейера по времени - 0,75.</w:t>
      </w:r>
    </w:p>
    <w:p w:rsidR="00C565B3" w:rsidRDefault="00C565B3">
      <w:bookmarkStart w:id="0" w:name="_GoBack"/>
      <w:bookmarkEnd w:id="0"/>
    </w:p>
    <w:sectPr w:rsidR="00C5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32"/>
    <w:rsid w:val="002A030C"/>
    <w:rsid w:val="00A07E32"/>
    <w:rsid w:val="00C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Горбунова</dc:creator>
  <cp:keywords/>
  <dc:description/>
  <cp:lastModifiedBy>Светлана Горбунова</cp:lastModifiedBy>
  <cp:revision>3</cp:revision>
  <dcterms:created xsi:type="dcterms:W3CDTF">2014-02-22T12:41:00Z</dcterms:created>
  <dcterms:modified xsi:type="dcterms:W3CDTF">2014-02-22T12:41:00Z</dcterms:modified>
</cp:coreProperties>
</file>