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E69" w:rsidRPr="00A82E6C" w:rsidRDefault="00D16E69" w:rsidP="00D16E69">
      <w:pPr>
        <w:ind w:firstLine="709"/>
        <w:jc w:val="center"/>
        <w:rPr>
          <w:color w:val="000000"/>
          <w:szCs w:val="28"/>
        </w:rPr>
      </w:pPr>
      <w:r w:rsidRPr="00A82E6C">
        <w:rPr>
          <w:color w:val="000000"/>
          <w:szCs w:val="28"/>
        </w:rPr>
        <w:t>Задание 1.15</w:t>
      </w:r>
    </w:p>
    <w:p w:rsidR="00D16E69" w:rsidRPr="00A82E6C" w:rsidRDefault="00D16E69" w:rsidP="00D16E69">
      <w:pPr>
        <w:ind w:firstLine="709"/>
        <w:jc w:val="both"/>
        <w:rPr>
          <w:color w:val="000000"/>
          <w:szCs w:val="28"/>
        </w:rPr>
      </w:pPr>
      <w:r w:rsidRPr="00A82E6C">
        <w:rPr>
          <w:color w:val="000000"/>
          <w:szCs w:val="28"/>
        </w:rPr>
        <w:t>Описать порядок отбора проб из  партии: 5 тонн сушеного укропа, расфасованного в пачки по 300 г.</w:t>
      </w:r>
    </w:p>
    <w:p w:rsidR="00D16E69" w:rsidRPr="00A82E6C" w:rsidRDefault="00D16E69" w:rsidP="00D16E69">
      <w:pPr>
        <w:ind w:firstLine="720"/>
        <w:jc w:val="center"/>
        <w:rPr>
          <w:szCs w:val="28"/>
        </w:rPr>
      </w:pPr>
      <w:r w:rsidRPr="00A82E6C">
        <w:rPr>
          <w:szCs w:val="28"/>
        </w:rPr>
        <w:t>Задание 2.15.</w:t>
      </w:r>
    </w:p>
    <w:p w:rsidR="00D16E69" w:rsidRPr="00A82E6C" w:rsidRDefault="00D16E69" w:rsidP="00D16E69">
      <w:pPr>
        <w:pStyle w:val="a3"/>
        <w:ind w:firstLine="720"/>
        <w:rPr>
          <w:szCs w:val="28"/>
        </w:rPr>
      </w:pPr>
      <w:r w:rsidRPr="00A82E6C">
        <w:rPr>
          <w:szCs w:val="28"/>
        </w:rPr>
        <w:t>При определении содержания клейковины в пшеничной муке получены промежуточные результаты испытаний:  масса отмытой клейковины – 9,1 г; масса навески муки - 25,1 г. Вычислить действительное значение содержания клейковины в процентах.</w:t>
      </w:r>
    </w:p>
    <w:p w:rsidR="00D16E69" w:rsidRPr="00A82E6C" w:rsidRDefault="00D16E69" w:rsidP="00D16E69">
      <w:pPr>
        <w:ind w:firstLine="709"/>
        <w:jc w:val="center"/>
        <w:rPr>
          <w:color w:val="000000"/>
          <w:szCs w:val="28"/>
        </w:rPr>
      </w:pPr>
      <w:r w:rsidRPr="00A82E6C">
        <w:rPr>
          <w:color w:val="000000"/>
          <w:szCs w:val="28"/>
        </w:rPr>
        <w:t>Задание 3.15</w:t>
      </w:r>
    </w:p>
    <w:p w:rsidR="00D16E69" w:rsidRPr="00A82E6C" w:rsidRDefault="00D16E69" w:rsidP="00D16E69">
      <w:pPr>
        <w:ind w:firstLine="709"/>
        <w:jc w:val="both"/>
        <w:rPr>
          <w:color w:val="000000"/>
          <w:szCs w:val="28"/>
        </w:rPr>
      </w:pPr>
      <w:r w:rsidRPr="00A82E6C">
        <w:rPr>
          <w:color w:val="000000"/>
          <w:szCs w:val="28"/>
        </w:rPr>
        <w:t>В результате проведения экспертизы томатного кубанского соуса (ГОСТ 17471-83) установлено: внешний вид и консистенция  - однородная масса томата без кожицы с частичками приправ; вкус и запах – острый типичный для томатных продуктов, с выраженным ароматом чеснока; цвет – красный со слабо коричневым оттенком; массовая доля сухих веществ – 25,4%; массовая доля титруемых кислот – 1,84%; массовая доля минеральных примесей – 0,21%. Составить экспертное заключение о качестве продукта.</w:t>
      </w:r>
    </w:p>
    <w:p w:rsidR="009B2163" w:rsidRDefault="009B2163">
      <w:bookmarkStart w:id="0" w:name="_GoBack"/>
      <w:bookmarkEnd w:id="0"/>
    </w:p>
    <w:sectPr w:rsidR="009B2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ED6"/>
    <w:rsid w:val="00665ED6"/>
    <w:rsid w:val="009B2163"/>
    <w:rsid w:val="00D1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E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6E69"/>
    <w:pPr>
      <w:jc w:val="both"/>
    </w:pPr>
  </w:style>
  <w:style w:type="character" w:customStyle="1" w:styleId="a4">
    <w:name w:val="Основной текст Знак"/>
    <w:basedOn w:val="a0"/>
    <w:link w:val="a3"/>
    <w:rsid w:val="00D16E6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E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6E69"/>
    <w:pPr>
      <w:jc w:val="both"/>
    </w:pPr>
  </w:style>
  <w:style w:type="character" w:customStyle="1" w:styleId="a4">
    <w:name w:val="Основной текст Знак"/>
    <w:basedOn w:val="a0"/>
    <w:link w:val="a3"/>
    <w:rsid w:val="00D16E6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Горбунова</dc:creator>
  <cp:keywords/>
  <dc:description/>
  <cp:lastModifiedBy>Светлана Горбунова</cp:lastModifiedBy>
  <cp:revision>2</cp:revision>
  <dcterms:created xsi:type="dcterms:W3CDTF">2014-02-26T12:53:00Z</dcterms:created>
  <dcterms:modified xsi:type="dcterms:W3CDTF">2014-02-26T12:54:00Z</dcterms:modified>
</cp:coreProperties>
</file>