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10" w:rsidRPr="002D7C10" w:rsidRDefault="002D7C10" w:rsidP="002D7C10">
      <w:pPr>
        <w:ind w:right="-5"/>
        <w:jc w:val="both"/>
        <w:rPr>
          <w:b/>
        </w:rPr>
      </w:pPr>
      <w:r w:rsidRPr="002D7C10">
        <w:rPr>
          <w:b/>
        </w:rPr>
        <w:t>1.  Доходная часть консолидированного бюджета РФ характеризуется данными  (млрд. руб.):</w:t>
      </w:r>
    </w:p>
    <w:p w:rsidR="002D7C10" w:rsidRPr="00822AC1" w:rsidRDefault="002D7C10" w:rsidP="002D7C10">
      <w:pPr>
        <w:ind w:right="-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41"/>
        <w:gridCol w:w="1942"/>
      </w:tblGrid>
      <w:tr w:rsidR="002D7C10" w:rsidRPr="00E667CB" w:rsidTr="008C3773">
        <w:tc>
          <w:tcPr>
            <w:tcW w:w="5688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1941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>
              <w:t>базисный</w:t>
            </w:r>
            <w:r w:rsidRPr="00822AC1">
              <w:t xml:space="preserve"> г</w:t>
            </w:r>
            <w:r>
              <w:t>од</w:t>
            </w:r>
          </w:p>
        </w:tc>
        <w:tc>
          <w:tcPr>
            <w:tcW w:w="1942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>
              <w:t>отчётный</w:t>
            </w:r>
            <w:r w:rsidRPr="00822AC1">
              <w:t xml:space="preserve"> г</w:t>
            </w:r>
            <w:r>
              <w:t>од</w:t>
            </w:r>
          </w:p>
        </w:tc>
      </w:tr>
      <w:tr w:rsidR="002D7C10" w:rsidRPr="00E667CB" w:rsidTr="008C3773">
        <w:tc>
          <w:tcPr>
            <w:tcW w:w="5688" w:type="dxa"/>
          </w:tcPr>
          <w:p w:rsidR="002D7C10" w:rsidRPr="00E667CB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rPr>
                <w:b/>
              </w:rPr>
            </w:pPr>
            <w:r w:rsidRPr="00E667CB">
              <w:rPr>
                <w:b/>
              </w:rPr>
              <w:t>Доходы - всего</w:t>
            </w:r>
          </w:p>
        </w:tc>
        <w:tc>
          <w:tcPr>
            <w:tcW w:w="1941" w:type="dxa"/>
          </w:tcPr>
          <w:p w:rsidR="002D7C10" w:rsidRPr="00E667CB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 w:rsidRPr="00E667CB">
              <w:rPr>
                <w:b/>
                <w:bCs/>
              </w:rPr>
              <w:t>16003,9</w:t>
            </w:r>
          </w:p>
        </w:tc>
        <w:tc>
          <w:tcPr>
            <w:tcW w:w="1942" w:type="dxa"/>
          </w:tcPr>
          <w:p w:rsidR="002D7C10" w:rsidRPr="00E667CB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 w:rsidRPr="00E667CB">
              <w:rPr>
                <w:b/>
                <w:bCs/>
              </w:rPr>
              <w:t>13599,7</w:t>
            </w:r>
          </w:p>
        </w:tc>
      </w:tr>
      <w:tr w:rsidR="002D7C10" w:rsidRPr="00E667CB" w:rsidTr="008C3773">
        <w:tc>
          <w:tcPr>
            <w:tcW w:w="9571" w:type="dxa"/>
            <w:gridSpan w:val="3"/>
          </w:tcPr>
          <w:p w:rsidR="002D7C10" w:rsidRPr="00E667CB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rPr>
                <w:lang w:val="en-US"/>
              </w:rPr>
            </w:pPr>
            <w:r w:rsidRPr="00822AC1">
              <w:t>в том числе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>   налог на прибыль организаций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2513,2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1264,6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>   налог на доходы физических лиц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1666,3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1665,8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>
              <w:t xml:space="preserve">   налог на добавленную стоимость (НДС)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>
              <w:t>911,1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>
              <w:t>1015,1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>   н</w:t>
            </w:r>
            <w:r>
              <w:t xml:space="preserve">алоги и взносы на социальные </w:t>
            </w:r>
            <w:r w:rsidRPr="00822AC1">
              <w:t>нужды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2113,2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2300,5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>      из них единый социальный налог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811,9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976,0</w:t>
            </w:r>
          </w:p>
        </w:tc>
      </w:tr>
      <w:tr w:rsidR="002D7C10" w:rsidRPr="00E667CB" w:rsidTr="008C3773">
        <w:tc>
          <w:tcPr>
            <w:tcW w:w="5688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both"/>
            </w:pPr>
            <w:r w:rsidRPr="00822AC1">
              <w:t>акцизы по подакцизным товарам (продукции):</w:t>
            </w:r>
          </w:p>
        </w:tc>
        <w:tc>
          <w:tcPr>
            <w:tcW w:w="1941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 w:rsidRPr="00822AC1">
              <w:t>350,0</w:t>
            </w:r>
          </w:p>
        </w:tc>
        <w:tc>
          <w:tcPr>
            <w:tcW w:w="1942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 w:rsidRPr="00822AC1">
              <w:t>347,2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 xml:space="preserve">налоги на совокупный доход 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185,1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175,5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>налоги на имущество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493,4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569,7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>налоги, сборы и регулярные платежи за пользование природными ресурсами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1742,6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1080,9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 xml:space="preserve">доходы от внешнеэкономической деятельности 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3584,9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2683,3</w:t>
            </w:r>
          </w:p>
        </w:tc>
      </w:tr>
      <w:tr w:rsidR="002D7C10" w:rsidRPr="00E667CB" w:rsidTr="008C3773">
        <w:tc>
          <w:tcPr>
            <w:tcW w:w="5688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</w:pPr>
            <w:r w:rsidRPr="00822AC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1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439,5</w:t>
            </w:r>
          </w:p>
        </w:tc>
        <w:tc>
          <w:tcPr>
            <w:tcW w:w="1942" w:type="dxa"/>
            <w:vAlign w:val="bottom"/>
          </w:tcPr>
          <w:p w:rsidR="002D7C10" w:rsidRPr="00822AC1" w:rsidRDefault="002D7C10" w:rsidP="008C3773">
            <w:pPr>
              <w:spacing w:before="100" w:beforeAutospacing="1" w:after="100" w:afterAutospacing="1"/>
              <w:jc w:val="center"/>
            </w:pPr>
            <w:r w:rsidRPr="00822AC1">
              <w:t>653,9</w:t>
            </w:r>
          </w:p>
        </w:tc>
      </w:tr>
      <w:tr w:rsidR="002D7C10" w:rsidRPr="00E667CB" w:rsidTr="008C3773">
        <w:tc>
          <w:tcPr>
            <w:tcW w:w="5688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both"/>
            </w:pPr>
            <w:r w:rsidRPr="00822AC1">
              <w:t>безвозмездные поступления</w:t>
            </w:r>
          </w:p>
        </w:tc>
        <w:tc>
          <w:tcPr>
            <w:tcW w:w="1941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 w:rsidRPr="00822AC1">
              <w:t>74,3</w:t>
            </w:r>
          </w:p>
        </w:tc>
        <w:tc>
          <w:tcPr>
            <w:tcW w:w="1942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 w:rsidRPr="00822AC1">
              <w:t>132,4</w:t>
            </w:r>
          </w:p>
        </w:tc>
      </w:tr>
      <w:tr w:rsidR="002D7C10" w:rsidRPr="00E667CB" w:rsidTr="008C3773">
        <w:tc>
          <w:tcPr>
            <w:tcW w:w="5688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both"/>
            </w:pPr>
            <w:r w:rsidRPr="00822AC1">
              <w:t>другие доходы</w:t>
            </w:r>
          </w:p>
        </w:tc>
        <w:tc>
          <w:tcPr>
            <w:tcW w:w="1941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 w:rsidRPr="00822AC1">
              <w:t>…..</w:t>
            </w:r>
          </w:p>
        </w:tc>
        <w:tc>
          <w:tcPr>
            <w:tcW w:w="1942" w:type="dxa"/>
          </w:tcPr>
          <w:p w:rsidR="002D7C10" w:rsidRPr="00822AC1" w:rsidRDefault="002D7C10" w:rsidP="008C3773">
            <w:pPr>
              <w:overflowPunct w:val="0"/>
              <w:autoSpaceDE w:val="0"/>
              <w:autoSpaceDN w:val="0"/>
              <w:adjustRightInd w:val="0"/>
              <w:ind w:right="-5"/>
              <w:jc w:val="center"/>
            </w:pPr>
            <w:r w:rsidRPr="00822AC1">
              <w:t>…..</w:t>
            </w:r>
          </w:p>
        </w:tc>
      </w:tr>
    </w:tbl>
    <w:p w:rsidR="002D7C10" w:rsidRPr="001F60AF" w:rsidRDefault="002D7C10" w:rsidP="002D7C10">
      <w:pPr>
        <w:ind w:right="-5"/>
        <w:jc w:val="both"/>
        <w:rPr>
          <w:sz w:val="26"/>
          <w:szCs w:val="26"/>
        </w:rPr>
      </w:pPr>
      <w:r w:rsidRPr="001F60AF">
        <w:rPr>
          <w:sz w:val="26"/>
          <w:szCs w:val="26"/>
        </w:rPr>
        <w:t>Определите:</w:t>
      </w:r>
    </w:p>
    <w:p w:rsidR="002D7C10" w:rsidRPr="001F60AF" w:rsidRDefault="002D7C10" w:rsidP="002D7C10">
      <w:pPr>
        <w:ind w:right="-5"/>
        <w:jc w:val="both"/>
        <w:rPr>
          <w:sz w:val="26"/>
          <w:szCs w:val="26"/>
        </w:rPr>
      </w:pPr>
      <w:r w:rsidRPr="001F60AF">
        <w:rPr>
          <w:sz w:val="26"/>
          <w:szCs w:val="26"/>
        </w:rPr>
        <w:t>- удельные веса отдельных статей доходов Консолидированного бюджета РФ;</w:t>
      </w:r>
    </w:p>
    <w:p w:rsidR="002D7C10" w:rsidRPr="001F60AF" w:rsidRDefault="002D7C10" w:rsidP="002D7C10">
      <w:pPr>
        <w:jc w:val="both"/>
        <w:rPr>
          <w:sz w:val="26"/>
          <w:szCs w:val="26"/>
        </w:rPr>
      </w:pPr>
      <w:r w:rsidRPr="008955B7">
        <w:rPr>
          <w:b/>
          <w:sz w:val="26"/>
          <w:szCs w:val="26"/>
        </w:rPr>
        <w:t xml:space="preserve">- </w:t>
      </w:r>
      <w:r w:rsidRPr="008955B7">
        <w:rPr>
          <w:sz w:val="26"/>
          <w:szCs w:val="26"/>
        </w:rPr>
        <w:t>изменение структуры налогов бюджета с помощью линейного коэффициента</w:t>
      </w:r>
      <w:r w:rsidRPr="001F60AF">
        <w:rPr>
          <w:sz w:val="26"/>
          <w:szCs w:val="26"/>
        </w:rPr>
        <w:t xml:space="preserve"> абсолютных структурных сдвигов, </w:t>
      </w:r>
      <w:proofErr w:type="spellStart"/>
      <w:r w:rsidRPr="001F60AF">
        <w:rPr>
          <w:sz w:val="26"/>
          <w:szCs w:val="26"/>
        </w:rPr>
        <w:t>квадратического</w:t>
      </w:r>
      <w:proofErr w:type="spellEnd"/>
      <w:r w:rsidRPr="001F60AF">
        <w:rPr>
          <w:sz w:val="26"/>
          <w:szCs w:val="26"/>
        </w:rPr>
        <w:t xml:space="preserve"> коэффициента абсолютных структурных сдвигов и коэффициента Лоренца.</w:t>
      </w:r>
    </w:p>
    <w:p w:rsidR="002D7C10" w:rsidRPr="001F60AF" w:rsidRDefault="002D7C10" w:rsidP="002D7C10">
      <w:pPr>
        <w:ind w:right="-5"/>
        <w:jc w:val="both"/>
        <w:rPr>
          <w:sz w:val="26"/>
          <w:szCs w:val="26"/>
        </w:rPr>
      </w:pPr>
      <w:r w:rsidRPr="001F60AF">
        <w:rPr>
          <w:sz w:val="26"/>
          <w:szCs w:val="26"/>
        </w:rPr>
        <w:t>- темпы роста и прироста отдельных статей доходов  Консолидированного бюджета РФ</w:t>
      </w:r>
      <w:r>
        <w:rPr>
          <w:sz w:val="26"/>
          <w:szCs w:val="26"/>
        </w:rPr>
        <w:t>.</w:t>
      </w:r>
    </w:p>
    <w:p w:rsidR="002D7C10" w:rsidRDefault="002D7C10" w:rsidP="002D7C10">
      <w:pPr>
        <w:jc w:val="both"/>
        <w:rPr>
          <w:sz w:val="26"/>
          <w:szCs w:val="26"/>
        </w:rPr>
      </w:pPr>
      <w:r w:rsidRPr="001F60AF">
        <w:rPr>
          <w:sz w:val="26"/>
          <w:szCs w:val="26"/>
        </w:rPr>
        <w:tab/>
        <w:t>Напишите выводы.</w:t>
      </w:r>
    </w:p>
    <w:p w:rsidR="002D7C10" w:rsidRDefault="002D7C10" w:rsidP="002D7C10">
      <w:pPr>
        <w:jc w:val="both"/>
        <w:rPr>
          <w:sz w:val="26"/>
          <w:szCs w:val="26"/>
        </w:rPr>
      </w:pPr>
    </w:p>
    <w:p w:rsidR="002D7C10" w:rsidRDefault="002D7C10" w:rsidP="002D7C10">
      <w:pPr>
        <w:jc w:val="both"/>
        <w:rPr>
          <w:sz w:val="26"/>
          <w:szCs w:val="26"/>
        </w:rPr>
      </w:pPr>
    </w:p>
    <w:p w:rsidR="002D7C10" w:rsidRPr="002D7C10" w:rsidRDefault="002D7C10" w:rsidP="002D7C10">
      <w:pPr>
        <w:jc w:val="both"/>
        <w:rPr>
          <w:b/>
        </w:rPr>
      </w:pPr>
      <w:r w:rsidRPr="002D7C10">
        <w:rPr>
          <w:b/>
        </w:rPr>
        <w:t>2.По следующим данным о номинальном объеме ВВП и денежной массе РФ (млрд. руб.):</w:t>
      </w:r>
    </w:p>
    <w:p w:rsidR="002D7C10" w:rsidRPr="0025689C" w:rsidRDefault="002D7C10" w:rsidP="002D7C10">
      <w:pPr>
        <w:ind w:left="10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440"/>
        <w:gridCol w:w="5143"/>
      </w:tblGrid>
      <w:tr w:rsidR="002D7C10" w:rsidRPr="0025689C" w:rsidTr="008C3773">
        <w:tc>
          <w:tcPr>
            <w:tcW w:w="1548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М</w:t>
            </w:r>
            <w:proofErr w:type="gramStart"/>
            <w:r w:rsidRPr="0025689C">
              <w:rPr>
                <w:sz w:val="22"/>
                <w:szCs w:val="22"/>
                <w:vertAlign w:val="subscript"/>
              </w:rPr>
              <w:t>0</w:t>
            </w:r>
            <w:proofErr w:type="gramEnd"/>
            <w:r w:rsidRPr="0025689C">
              <w:rPr>
                <w:sz w:val="22"/>
                <w:szCs w:val="22"/>
                <w:vertAlign w:val="subscript"/>
              </w:rPr>
              <w:t xml:space="preserve"> </w:t>
            </w:r>
            <w:r w:rsidRPr="0025689C">
              <w:rPr>
                <w:sz w:val="22"/>
                <w:szCs w:val="22"/>
              </w:rPr>
              <w:t>на н.г.</w:t>
            </w:r>
          </w:p>
        </w:tc>
        <w:tc>
          <w:tcPr>
            <w:tcW w:w="1440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М</w:t>
            </w:r>
            <w:proofErr w:type="gramStart"/>
            <w:r w:rsidRPr="0025689C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25689C">
              <w:rPr>
                <w:sz w:val="22"/>
                <w:szCs w:val="22"/>
              </w:rPr>
              <w:t xml:space="preserve"> на н.г.</w:t>
            </w:r>
          </w:p>
        </w:tc>
        <w:tc>
          <w:tcPr>
            <w:tcW w:w="5143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Номинальный объем ВВП</w:t>
            </w:r>
          </w:p>
        </w:tc>
      </w:tr>
      <w:tr w:rsidR="002D7C10" w:rsidRPr="0025689C" w:rsidTr="008C3773">
        <w:tc>
          <w:tcPr>
            <w:tcW w:w="1548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2009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2010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2011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2012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2013</w:t>
            </w:r>
          </w:p>
        </w:tc>
        <w:tc>
          <w:tcPr>
            <w:tcW w:w="1440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3794,8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4038,1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5062,7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5938,6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6430,1</w:t>
            </w:r>
          </w:p>
        </w:tc>
        <w:tc>
          <w:tcPr>
            <w:tcW w:w="1440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12975,9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15267,6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20011,9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24483,1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27405,4</w:t>
            </w:r>
          </w:p>
        </w:tc>
        <w:tc>
          <w:tcPr>
            <w:tcW w:w="5143" w:type="dxa"/>
          </w:tcPr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38807,0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46321,8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55798,7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62356,9</w:t>
            </w:r>
          </w:p>
          <w:p w:rsidR="002D7C10" w:rsidRPr="0025689C" w:rsidRDefault="002D7C10" w:rsidP="008C3773">
            <w:pPr>
              <w:jc w:val="center"/>
              <w:rPr>
                <w:sz w:val="22"/>
                <w:szCs w:val="22"/>
              </w:rPr>
            </w:pPr>
            <w:r w:rsidRPr="0025689C">
              <w:rPr>
                <w:sz w:val="22"/>
                <w:szCs w:val="22"/>
              </w:rPr>
              <w:t>-</w:t>
            </w:r>
          </w:p>
        </w:tc>
      </w:tr>
    </w:tbl>
    <w:p w:rsidR="002D7C10" w:rsidRPr="0025689C" w:rsidRDefault="002D7C10" w:rsidP="002D7C10">
      <w:pPr>
        <w:ind w:left="1080"/>
        <w:jc w:val="both"/>
        <w:rPr>
          <w:sz w:val="22"/>
          <w:szCs w:val="22"/>
        </w:rPr>
      </w:pPr>
    </w:p>
    <w:p w:rsidR="002D7C10" w:rsidRPr="0025689C" w:rsidRDefault="002D7C10" w:rsidP="002D7C10">
      <w:pPr>
        <w:numPr>
          <w:ilvl w:val="0"/>
          <w:numId w:val="1"/>
        </w:numPr>
        <w:jc w:val="both"/>
        <w:rPr>
          <w:sz w:val="22"/>
          <w:szCs w:val="22"/>
        </w:rPr>
      </w:pPr>
      <w:r w:rsidRPr="0025689C">
        <w:rPr>
          <w:sz w:val="22"/>
          <w:szCs w:val="22"/>
        </w:rPr>
        <w:t xml:space="preserve">сравните скорость обращения денег в </w:t>
      </w:r>
      <w:smartTag w:uri="urn:schemas-microsoft-com:office:smarttags" w:element="metricconverter">
        <w:smartTagPr>
          <w:attr w:name="ProductID" w:val="2012 г"/>
        </w:smartTagPr>
        <w:r w:rsidRPr="0025689C">
          <w:rPr>
            <w:sz w:val="22"/>
            <w:szCs w:val="22"/>
          </w:rPr>
          <w:t>2012 г</w:t>
        </w:r>
      </w:smartTag>
      <w:r w:rsidRPr="0025689C">
        <w:rPr>
          <w:sz w:val="22"/>
          <w:szCs w:val="22"/>
        </w:rPr>
        <w:t xml:space="preserve">. и </w:t>
      </w:r>
      <w:smartTag w:uri="urn:schemas-microsoft-com:office:smarttags" w:element="metricconverter">
        <w:smartTagPr>
          <w:attr w:name="ProductID" w:val="2010 г"/>
        </w:smartTagPr>
        <w:r w:rsidRPr="0025689C">
          <w:rPr>
            <w:sz w:val="22"/>
            <w:szCs w:val="22"/>
          </w:rPr>
          <w:t>2010 г</w:t>
        </w:r>
      </w:smartTag>
      <w:r w:rsidRPr="0025689C">
        <w:rPr>
          <w:sz w:val="22"/>
          <w:szCs w:val="22"/>
        </w:rPr>
        <w:t>., рассчитанную на основе М</w:t>
      </w:r>
      <w:proofErr w:type="gramStart"/>
      <w:r w:rsidRPr="0025689C">
        <w:rPr>
          <w:sz w:val="22"/>
          <w:szCs w:val="22"/>
          <w:vertAlign w:val="subscript"/>
        </w:rPr>
        <w:t>0</w:t>
      </w:r>
      <w:proofErr w:type="gramEnd"/>
      <w:r w:rsidRPr="0025689C">
        <w:rPr>
          <w:sz w:val="22"/>
          <w:szCs w:val="22"/>
        </w:rPr>
        <w:t xml:space="preserve"> и М</w:t>
      </w:r>
      <w:r w:rsidRPr="0025689C">
        <w:rPr>
          <w:sz w:val="22"/>
          <w:szCs w:val="22"/>
          <w:vertAlign w:val="subscript"/>
        </w:rPr>
        <w:t>2</w:t>
      </w:r>
      <w:r w:rsidRPr="0025689C">
        <w:rPr>
          <w:sz w:val="22"/>
          <w:szCs w:val="22"/>
        </w:rPr>
        <w:t>;</w:t>
      </w:r>
    </w:p>
    <w:p w:rsidR="002D7C10" w:rsidRPr="0025689C" w:rsidRDefault="002D7C10" w:rsidP="002D7C10">
      <w:pPr>
        <w:numPr>
          <w:ilvl w:val="0"/>
          <w:numId w:val="1"/>
        </w:numPr>
        <w:jc w:val="both"/>
        <w:rPr>
          <w:sz w:val="22"/>
          <w:szCs w:val="22"/>
        </w:rPr>
      </w:pPr>
      <w:r w:rsidRPr="0025689C">
        <w:rPr>
          <w:sz w:val="22"/>
          <w:szCs w:val="22"/>
        </w:rPr>
        <w:t>проанализируйте причины абсолютного изменения скорости обращения денег (за счет скорости обращения наличных денег и доли их в денежной массе).</w:t>
      </w:r>
    </w:p>
    <w:p w:rsidR="00DC6DE3" w:rsidRDefault="00DC6DE3"/>
    <w:sectPr w:rsidR="00DC6DE3" w:rsidSect="00DC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2E30"/>
    <w:multiLevelType w:val="hybridMultilevel"/>
    <w:tmpl w:val="40FED5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102AC1"/>
    <w:multiLevelType w:val="hybridMultilevel"/>
    <w:tmpl w:val="A99AF528"/>
    <w:lvl w:ilvl="0" w:tplc="127A2C9C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C10"/>
    <w:rsid w:val="002D7C10"/>
    <w:rsid w:val="00D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1502</Characters>
  <Application>Microsoft Office Word</Application>
  <DocSecurity>0</DocSecurity>
  <Lines>34</Lines>
  <Paragraphs>28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2014-03-05T06:42:00Z</dcterms:created>
  <dcterms:modified xsi:type="dcterms:W3CDTF">2014-03-05T06:45:00Z</dcterms:modified>
</cp:coreProperties>
</file>