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Контрольная работа состоит из двух частей: </w:t>
      </w:r>
      <w:proofErr w:type="gramStart"/>
      <w:r w:rsidRPr="003513BC">
        <w:rPr>
          <w:rFonts w:ascii="Times New Roman" w:hAnsi="Times New Roman"/>
          <w:color w:val="FF0000"/>
          <w:sz w:val="28"/>
          <w:szCs w:val="28"/>
        </w:rPr>
        <w:t>теоретической</w:t>
      </w:r>
      <w:proofErr w:type="gramEnd"/>
      <w:r w:rsidRPr="003513BC">
        <w:rPr>
          <w:rFonts w:ascii="Times New Roman" w:hAnsi="Times New Roman"/>
          <w:color w:val="FF0000"/>
          <w:sz w:val="28"/>
          <w:szCs w:val="28"/>
        </w:rPr>
        <w:t xml:space="preserve"> и практической</w:t>
      </w:r>
      <w:r w:rsidRPr="004E7C42">
        <w:rPr>
          <w:rFonts w:ascii="Times New Roman" w:hAnsi="Times New Roman"/>
          <w:sz w:val="28"/>
          <w:szCs w:val="28"/>
        </w:rPr>
        <w:t xml:space="preserve">. Теоретическая часть должна быть выполнена в строгом соответствии с тем планом, который помещен в учебном пособии по теме выбранного варианта контрольной работы. </w:t>
      </w:r>
      <w:r w:rsidRPr="003513BC">
        <w:rPr>
          <w:rFonts w:ascii="Times New Roman" w:hAnsi="Times New Roman"/>
          <w:color w:val="FF0000"/>
          <w:sz w:val="28"/>
          <w:szCs w:val="28"/>
        </w:rPr>
        <w:t xml:space="preserve">Запрещается вносить любые изменения в план контрольной работы. В противном случае работа </w:t>
      </w:r>
      <w:r w:rsidRPr="003513BC">
        <w:rPr>
          <w:rFonts w:ascii="Times New Roman" w:hAnsi="Times New Roman"/>
          <w:i/>
          <w:color w:val="FF0000"/>
          <w:sz w:val="28"/>
          <w:szCs w:val="28"/>
        </w:rPr>
        <w:t xml:space="preserve"> не зачитывается</w:t>
      </w:r>
      <w:r w:rsidRPr="003513BC">
        <w:rPr>
          <w:rFonts w:ascii="Times New Roman" w:hAnsi="Times New Roman"/>
          <w:color w:val="FF0000"/>
          <w:sz w:val="28"/>
          <w:szCs w:val="28"/>
        </w:rPr>
        <w:t>.</w:t>
      </w:r>
      <w:r w:rsidRPr="004E7C42">
        <w:rPr>
          <w:rFonts w:ascii="Times New Roman" w:hAnsi="Times New Roman"/>
          <w:sz w:val="28"/>
          <w:szCs w:val="28"/>
        </w:rPr>
        <w:t xml:space="preserve">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По каждой теме контрольной работы представлен список необходимой научной литературы, составленный таким образом, чтобы у студента была возможность выбора тех или иных литературных источников. Студент может самостоятельно подобрать дополнительную литературу по теме своей контрольной работы в общем списке литературы, также представленном в данном учебном пособии.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При изучении и изложении теоретических вопросов обязательно руководствуйтесь методическими рекомендациями, которые нацеливают на правильный поиск решения тех или иных проблем. </w:t>
      </w:r>
      <w:r w:rsidRPr="003513BC">
        <w:rPr>
          <w:rFonts w:ascii="Times New Roman" w:hAnsi="Times New Roman"/>
          <w:color w:val="FF0000"/>
          <w:sz w:val="28"/>
          <w:szCs w:val="28"/>
        </w:rPr>
        <w:t>Раскрывать содержание темы следует в соответствии с планом работы.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3BC">
        <w:rPr>
          <w:rFonts w:ascii="Times New Roman" w:hAnsi="Times New Roman"/>
          <w:color w:val="FF0000"/>
          <w:sz w:val="28"/>
          <w:szCs w:val="28"/>
        </w:rPr>
        <w:t>Причем вначале указывается название вопроса, а затем излагается материал по данному вопросу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. Изложенный материал должен свидетельствовать о знании студентом существа рассматриваемых проблем, изученных и использованных в работе литературных источников. При наличии в литературе различных подходов к анализу исследуемых проблем постарайтесь определить к ним свое отношение.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3BC">
        <w:rPr>
          <w:rFonts w:ascii="Times New Roman" w:hAnsi="Times New Roman"/>
          <w:color w:val="FF0000"/>
          <w:sz w:val="28"/>
          <w:szCs w:val="28"/>
        </w:rPr>
        <w:t>Все приведенные в тексте цитаты, статистические данные,  суждения или точки зрения други</w:t>
      </w:r>
      <w:r w:rsidRPr="003513BC">
        <w:rPr>
          <w:rFonts w:ascii="Times New Roman" w:hAnsi="Times New Roman"/>
          <w:color w:val="FF0000"/>
          <w:sz w:val="28"/>
          <w:szCs w:val="28"/>
        </w:rPr>
        <w:t>х</w:t>
      </w:r>
      <w:r w:rsidRPr="003513BC">
        <w:rPr>
          <w:rFonts w:ascii="Times New Roman" w:hAnsi="Times New Roman"/>
          <w:color w:val="FF0000"/>
          <w:sz w:val="28"/>
          <w:szCs w:val="28"/>
        </w:rPr>
        <w:t xml:space="preserve"> авторов должны быть </w:t>
      </w:r>
      <w:r w:rsidRPr="003513BC">
        <w:rPr>
          <w:rFonts w:ascii="Times New Roman" w:hAnsi="Times New Roman"/>
          <w:i/>
          <w:color w:val="FF0000"/>
          <w:sz w:val="28"/>
          <w:szCs w:val="28"/>
        </w:rPr>
        <w:t>обязательно</w:t>
      </w:r>
      <w:r w:rsidRPr="003513BC">
        <w:rPr>
          <w:rFonts w:ascii="Times New Roman" w:hAnsi="Times New Roman"/>
          <w:color w:val="FF0000"/>
          <w:sz w:val="28"/>
          <w:szCs w:val="28"/>
        </w:rPr>
        <w:t xml:space="preserve"> подтверждены ссылками на литературный источник с указанием автора, названия работы, года и места издания, страницы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. Умение выделить главное, сосредоточить внимание на важнейших вопросах в сочетании с их глубоким анализом - условие успешной работы. </w:t>
      </w:r>
      <w:r w:rsidRPr="003513BC">
        <w:rPr>
          <w:rFonts w:ascii="Times New Roman" w:hAnsi="Times New Roman"/>
          <w:color w:val="FF0000"/>
          <w:sz w:val="28"/>
          <w:szCs w:val="28"/>
        </w:rPr>
        <w:t>Все теоретические вопросы должны быть проиллюстрированы примерами из реальной политической практики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. Теоретическая часть контрольной работы считается выполненной, если все вопросы и </w:t>
      </w:r>
      <w:proofErr w:type="spellStart"/>
      <w:r w:rsidRPr="004E7C42">
        <w:rPr>
          <w:rFonts w:ascii="Times New Roman" w:hAnsi="Times New Roman"/>
          <w:color w:val="000000"/>
          <w:sz w:val="28"/>
          <w:szCs w:val="28"/>
        </w:rPr>
        <w:t>подвопросы</w:t>
      </w:r>
      <w:proofErr w:type="spellEnd"/>
      <w:r w:rsidRPr="004E7C42">
        <w:rPr>
          <w:rFonts w:ascii="Times New Roman" w:hAnsi="Times New Roman"/>
          <w:color w:val="000000"/>
          <w:sz w:val="28"/>
          <w:szCs w:val="28"/>
        </w:rPr>
        <w:t xml:space="preserve"> будут освещены правильно, достаточно полно и глубоко. В случае, когда какой–либо вопрос или </w:t>
      </w:r>
      <w:proofErr w:type="spellStart"/>
      <w:r w:rsidRPr="004E7C42">
        <w:rPr>
          <w:rFonts w:ascii="Times New Roman" w:hAnsi="Times New Roman"/>
          <w:color w:val="000000"/>
          <w:sz w:val="28"/>
          <w:szCs w:val="28"/>
        </w:rPr>
        <w:t>подвопрос</w:t>
      </w:r>
      <w:proofErr w:type="spellEnd"/>
      <w:r w:rsidRPr="004E7C42">
        <w:rPr>
          <w:rFonts w:ascii="Times New Roman" w:hAnsi="Times New Roman"/>
          <w:color w:val="000000"/>
          <w:sz w:val="28"/>
          <w:szCs w:val="28"/>
        </w:rPr>
        <w:t xml:space="preserve"> плана не будет раскрыт, контрольная работа будет возвращена </w:t>
      </w:r>
      <w:r w:rsidRPr="004E7C42">
        <w:rPr>
          <w:rFonts w:ascii="Times New Roman" w:hAnsi="Times New Roman"/>
          <w:i/>
          <w:color w:val="000000"/>
          <w:sz w:val="28"/>
          <w:szCs w:val="28"/>
        </w:rPr>
        <w:t>на доработку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 или предложена к устной защите.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C42">
        <w:rPr>
          <w:rFonts w:ascii="Times New Roman" w:hAnsi="Times New Roman"/>
          <w:color w:val="000000"/>
          <w:sz w:val="28"/>
          <w:szCs w:val="28"/>
        </w:rPr>
        <w:t xml:space="preserve">Практическая часть контрольной работы включает: заполнение таблицы, ответы на два вопроса и одно тестовое задание. Вы полностью пишете название вопроса, затем – ответ на него. То же самое касается выполнения тестового задания.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3BC">
        <w:rPr>
          <w:rFonts w:ascii="Times New Roman" w:hAnsi="Times New Roman"/>
          <w:color w:val="FF0000"/>
          <w:sz w:val="28"/>
          <w:szCs w:val="28"/>
        </w:rPr>
        <w:t xml:space="preserve">В конце работы необходимо поместить список использованной литературы. Причем в этом списке в алфавитном порядке указываются только те литературные источники, на которые имеются ссылки в тексте. Это – </w:t>
      </w:r>
      <w:r w:rsidRPr="003513BC">
        <w:rPr>
          <w:rFonts w:ascii="Times New Roman" w:hAnsi="Times New Roman"/>
          <w:i/>
          <w:color w:val="FF0000"/>
          <w:sz w:val="28"/>
          <w:szCs w:val="28"/>
        </w:rPr>
        <w:t>обязательное требование</w:t>
      </w:r>
      <w:r w:rsidRPr="003513BC">
        <w:rPr>
          <w:rFonts w:ascii="Times New Roman" w:hAnsi="Times New Roman"/>
          <w:color w:val="FF0000"/>
          <w:sz w:val="28"/>
          <w:szCs w:val="28"/>
        </w:rPr>
        <w:t>.</w:t>
      </w:r>
      <w:r w:rsidRPr="004E7C4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513BC">
        <w:rPr>
          <w:rFonts w:ascii="Times New Roman" w:hAnsi="Times New Roman"/>
          <w:color w:val="FF0000"/>
          <w:sz w:val="28"/>
          <w:szCs w:val="28"/>
        </w:rPr>
        <w:t>Обязательными элементами контрольной работы являются «введение»</w:t>
      </w:r>
      <w:r w:rsidRPr="004E7C42">
        <w:rPr>
          <w:rFonts w:ascii="Times New Roman" w:hAnsi="Times New Roman"/>
          <w:color w:val="000000"/>
          <w:sz w:val="28"/>
          <w:szCs w:val="28"/>
        </w:rPr>
        <w:t>, в</w:t>
      </w:r>
      <w:r w:rsidRPr="004E7C42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4E7C42">
        <w:rPr>
          <w:rFonts w:ascii="Times New Roman" w:hAnsi="Times New Roman"/>
          <w:color w:val="000000"/>
          <w:sz w:val="28"/>
          <w:szCs w:val="28"/>
        </w:rPr>
        <w:t>котором студент должен сформулировать актуальность выбранной темы</w:t>
      </w:r>
      <w:r w:rsidRPr="003513BC">
        <w:rPr>
          <w:rFonts w:ascii="Times New Roman" w:hAnsi="Times New Roman"/>
          <w:color w:val="FF0000"/>
          <w:sz w:val="28"/>
          <w:szCs w:val="28"/>
        </w:rPr>
        <w:t>, замысел и цель работы, а также "заключение",</w:t>
      </w:r>
      <w:r w:rsidRPr="004E7C42">
        <w:rPr>
          <w:rFonts w:ascii="Times New Roman" w:hAnsi="Times New Roman"/>
          <w:sz w:val="28"/>
          <w:szCs w:val="28"/>
        </w:rPr>
        <w:t xml:space="preserve"> в котором необходимо подвести итоги, четко сформулировать выводы по </w:t>
      </w:r>
      <w:r w:rsidRPr="004E7C42">
        <w:rPr>
          <w:rFonts w:ascii="Times New Roman" w:hAnsi="Times New Roman"/>
          <w:sz w:val="28"/>
          <w:szCs w:val="28"/>
        </w:rPr>
        <w:lastRenderedPageBreak/>
        <w:t>всей теме и показать значение рассмотренных проблем для практической деятельности.</w:t>
      </w:r>
    </w:p>
    <w:p w:rsidR="003513BC" w:rsidRDefault="003513BC" w:rsidP="003513BC">
      <w:pPr>
        <w:rPr>
          <w:rFonts w:ascii="Times New Roman" w:hAnsi="Times New Roman"/>
          <w:sz w:val="28"/>
          <w:szCs w:val="28"/>
        </w:rPr>
      </w:pPr>
      <w:r w:rsidRPr="003513BC">
        <w:rPr>
          <w:rFonts w:ascii="Times New Roman" w:hAnsi="Times New Roman"/>
          <w:color w:val="FF0000"/>
          <w:sz w:val="28"/>
          <w:szCs w:val="28"/>
        </w:rPr>
        <w:t>Объем теоретической части работы не должен превышать 18-20 страниц текста компьютерной верстки, напечатанного стандартным шрифтом, через 1,5 интервала</w:t>
      </w:r>
      <w:r w:rsidRPr="004E7C42">
        <w:rPr>
          <w:rFonts w:ascii="Times New Roman" w:hAnsi="Times New Roman"/>
          <w:sz w:val="28"/>
          <w:szCs w:val="28"/>
        </w:rPr>
        <w:t>. На титульном листе пишутся номер варианта и название темы контрольной работы.</w:t>
      </w:r>
    </w:p>
    <w:p w:rsidR="003513BC" w:rsidRDefault="003513BC" w:rsidP="003513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C42">
        <w:rPr>
          <w:rFonts w:ascii="Times New Roman" w:hAnsi="Times New Roman"/>
          <w:b/>
          <w:sz w:val="28"/>
          <w:szCs w:val="28"/>
        </w:rPr>
        <w:t>Тема: Политическая власть</w:t>
      </w: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План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3BC" w:rsidRPr="004E7C42" w:rsidRDefault="003513BC" w:rsidP="003513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Общесоциологическое понятие власти. Ресурсы и виды социальной власти.</w:t>
      </w:r>
    </w:p>
    <w:p w:rsidR="003513BC" w:rsidRPr="004E7C42" w:rsidRDefault="003513BC" w:rsidP="003513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Сущность и особенности политической власти. Формы осуществления политической власти.</w:t>
      </w:r>
    </w:p>
    <w:p w:rsidR="003513BC" w:rsidRPr="004E7C42" w:rsidRDefault="003513BC" w:rsidP="003513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Легальность и легитимность политической власти. </w:t>
      </w:r>
      <w:proofErr w:type="gramStart"/>
      <w:r w:rsidRPr="004E7C42">
        <w:rPr>
          <w:rFonts w:ascii="Times New Roman" w:hAnsi="Times New Roman"/>
          <w:sz w:val="28"/>
          <w:szCs w:val="28"/>
        </w:rPr>
        <w:t>Классическая</w:t>
      </w:r>
      <w:proofErr w:type="gramEnd"/>
      <w:r w:rsidRPr="004E7C42">
        <w:rPr>
          <w:rFonts w:ascii="Times New Roman" w:hAnsi="Times New Roman"/>
          <w:sz w:val="28"/>
          <w:szCs w:val="28"/>
        </w:rPr>
        <w:t xml:space="preserve"> и современные типологии легитимности.</w:t>
      </w:r>
    </w:p>
    <w:p w:rsidR="003513BC" w:rsidRPr="004E7C42" w:rsidRDefault="003513BC" w:rsidP="003513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Проблема легитимности и эффективности политической власти в современной России.</w:t>
      </w:r>
    </w:p>
    <w:p w:rsidR="003513BC" w:rsidRPr="004E7C42" w:rsidRDefault="003513BC" w:rsidP="00351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13BC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Литература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ED09D0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Аникевич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А.Г. </w:t>
      </w:r>
      <w:r>
        <w:rPr>
          <w:rFonts w:ascii="Times New Roman" w:hAnsi="Times New Roman"/>
          <w:sz w:val="28"/>
          <w:szCs w:val="28"/>
        </w:rPr>
        <w:t xml:space="preserve"> Философия власти как основа философии управления: Материалы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Российской заочной научно-практической конференции. – Красноярск: Изд-во Гротеск, 2007.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Аникевич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А.Г. Яковлев В.Г. Власть: социально-философский анализ [Текст] / А.Г. </w:t>
      </w:r>
      <w:proofErr w:type="spellStart"/>
      <w:r w:rsidRPr="004E7C42">
        <w:rPr>
          <w:rFonts w:ascii="Times New Roman" w:hAnsi="Times New Roman"/>
          <w:sz w:val="28"/>
          <w:szCs w:val="28"/>
        </w:rPr>
        <w:t>Аникевич</w:t>
      </w:r>
      <w:proofErr w:type="spellEnd"/>
      <w:r w:rsidRPr="004E7C42">
        <w:rPr>
          <w:rFonts w:ascii="Times New Roman" w:hAnsi="Times New Roman"/>
          <w:sz w:val="28"/>
          <w:szCs w:val="28"/>
        </w:rPr>
        <w:t>, В.Г. Яковлев. – СПб</w:t>
      </w:r>
      <w:proofErr w:type="gramStart"/>
      <w:r w:rsidRPr="004E7C4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E7C42">
        <w:rPr>
          <w:rFonts w:ascii="Times New Roman" w:hAnsi="Times New Roman"/>
          <w:sz w:val="28"/>
          <w:szCs w:val="28"/>
        </w:rPr>
        <w:t>Институт управления и экономики, 2001.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Вебер М. Политика как призвание и профессия [Текст] / М. Вебер // </w:t>
      </w:r>
      <w:proofErr w:type="gramStart"/>
      <w:r w:rsidRPr="004E7C42">
        <w:rPr>
          <w:rFonts w:ascii="Times New Roman" w:hAnsi="Times New Roman"/>
          <w:sz w:val="28"/>
          <w:szCs w:val="28"/>
        </w:rPr>
        <w:t>Вебер</w:t>
      </w:r>
      <w:proofErr w:type="gramEnd"/>
      <w:r w:rsidRPr="004E7C42">
        <w:rPr>
          <w:rFonts w:ascii="Times New Roman" w:hAnsi="Times New Roman"/>
          <w:sz w:val="28"/>
          <w:szCs w:val="28"/>
        </w:rPr>
        <w:t xml:space="preserve"> М. Избранные произведения. – М., 1990.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Вятр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Е. Социология политических отношений [Текст] / Е. </w:t>
      </w:r>
      <w:proofErr w:type="spellStart"/>
      <w:r w:rsidRPr="004E7C42">
        <w:rPr>
          <w:rFonts w:ascii="Times New Roman" w:hAnsi="Times New Roman"/>
          <w:sz w:val="28"/>
          <w:szCs w:val="28"/>
        </w:rPr>
        <w:t>Вятр</w:t>
      </w:r>
      <w:proofErr w:type="spellEnd"/>
      <w:r w:rsidRPr="004E7C42">
        <w:rPr>
          <w:rFonts w:ascii="Times New Roman" w:hAnsi="Times New Roman"/>
          <w:sz w:val="28"/>
          <w:szCs w:val="28"/>
        </w:rPr>
        <w:t>. – М., 1979. Гл. 6.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Демидов А.И. Власть в единстве и многообразии ее измерений [Текст] /А.И. Демидов // Государство и право. – 1995. - № 11.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Дегтярев А. Политическая власть как регулятивный механизм социального общения [Текст] / А. Дегтярев // Полис. – 2001. - № 2.</w:t>
      </w:r>
    </w:p>
    <w:p w:rsidR="003513BC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Зеркин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Д.П. Основы политологии: Курс лекций [Текст] /  Д.П. </w:t>
      </w:r>
      <w:proofErr w:type="spellStart"/>
      <w:r w:rsidRPr="004E7C42">
        <w:rPr>
          <w:rFonts w:ascii="Times New Roman" w:hAnsi="Times New Roman"/>
          <w:sz w:val="28"/>
          <w:szCs w:val="28"/>
        </w:rPr>
        <w:t>Зеркин</w:t>
      </w:r>
      <w:proofErr w:type="spellEnd"/>
      <w:r w:rsidRPr="004E7C42">
        <w:rPr>
          <w:rFonts w:ascii="Times New Roman" w:hAnsi="Times New Roman"/>
          <w:sz w:val="28"/>
          <w:szCs w:val="28"/>
        </w:rPr>
        <w:t>.– Ростов н</w:t>
      </w:r>
      <w:proofErr w:type="gramStart"/>
      <w:r w:rsidRPr="004E7C42">
        <w:rPr>
          <w:rFonts w:ascii="Times New Roman" w:hAnsi="Times New Roman"/>
          <w:sz w:val="28"/>
          <w:szCs w:val="28"/>
        </w:rPr>
        <w:t xml:space="preserve"> /Д</w:t>
      </w:r>
      <w:proofErr w:type="gramEnd"/>
      <w:r w:rsidRPr="004E7C42">
        <w:rPr>
          <w:rFonts w:ascii="Times New Roman" w:hAnsi="Times New Roman"/>
          <w:sz w:val="28"/>
          <w:szCs w:val="28"/>
        </w:rPr>
        <w:t>: Феникс, 1997. – Лекция 7.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Иванников И.  Легитимность и эффективность государственной власти  //  Власть. – 2005 – №11.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Ильин М.В., </w:t>
      </w:r>
      <w:proofErr w:type="spellStart"/>
      <w:r w:rsidRPr="004E7C42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А.Ю. Власть [Текст] /  М.В. Ильин, А.Ю. </w:t>
      </w:r>
      <w:proofErr w:type="spellStart"/>
      <w:r w:rsidRPr="004E7C42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// Полис. – 1997. - № 6.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Курскова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Г.Ю. Политический феномен власти [Текст] / Г.Ю. </w:t>
      </w:r>
      <w:proofErr w:type="spellStart"/>
      <w:r w:rsidRPr="004E7C42">
        <w:rPr>
          <w:rFonts w:ascii="Times New Roman" w:hAnsi="Times New Roman"/>
          <w:sz w:val="28"/>
          <w:szCs w:val="28"/>
        </w:rPr>
        <w:t>Курскова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// Социально-гуманитарные знания. – 2000. - № 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lastRenderedPageBreak/>
        <w:t>Ледяев В.Г. Формы власти: типологический анализ [Текст] /  В.Г. Ледяев // Полис. – 2000. -№ 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Ледяев В.Г. Власть: концептуальный аспект [Текст] / В.Г. Ледяев // Полис. – 2000. - № 2.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Легальность и легитимность [Текст] //Полис. – 1994. - № 2.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Лукин А. Политический идеал и политический режим в постсоветской России [Текст] / А. Лукин //  </w:t>
      </w:r>
      <w:r w:rsidRPr="004E7C42">
        <w:rPr>
          <w:rFonts w:ascii="Times New Roman" w:hAnsi="Times New Roman"/>
          <w:sz w:val="28"/>
          <w:szCs w:val="28"/>
          <w:lang w:val="en-US"/>
        </w:rPr>
        <w:t>Pro</w:t>
      </w:r>
      <w:r w:rsidRPr="004E7C42">
        <w:rPr>
          <w:rFonts w:ascii="Times New Roman" w:hAnsi="Times New Roman"/>
          <w:sz w:val="28"/>
          <w:szCs w:val="28"/>
        </w:rPr>
        <w:t xml:space="preserve"> </w:t>
      </w:r>
      <w:r w:rsidRPr="004E7C42">
        <w:rPr>
          <w:rFonts w:ascii="Times New Roman" w:hAnsi="Times New Roman"/>
          <w:sz w:val="28"/>
          <w:szCs w:val="28"/>
          <w:lang w:val="en-US"/>
        </w:rPr>
        <w:t>et</w:t>
      </w:r>
      <w:r w:rsidRPr="004E7C42">
        <w:rPr>
          <w:rFonts w:ascii="Times New Roman" w:hAnsi="Times New Roman"/>
          <w:sz w:val="28"/>
          <w:szCs w:val="28"/>
        </w:rPr>
        <w:t xml:space="preserve"> </w:t>
      </w:r>
      <w:r w:rsidRPr="004E7C42">
        <w:rPr>
          <w:rFonts w:ascii="Times New Roman" w:hAnsi="Times New Roman"/>
          <w:sz w:val="28"/>
          <w:szCs w:val="28"/>
          <w:lang w:val="en-US"/>
        </w:rPr>
        <w:t>Contra</w:t>
      </w:r>
      <w:r w:rsidRPr="004E7C42">
        <w:rPr>
          <w:rFonts w:ascii="Times New Roman" w:hAnsi="Times New Roman"/>
          <w:sz w:val="28"/>
          <w:szCs w:val="28"/>
        </w:rPr>
        <w:t>. – 2008. - № 4.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Пивоваров Ю.С. Русская власть и публичная политика. Заметки историка о причинах неудачи демократического транзита [Текст] / Ю.С. Пивоваров // Полис. – 2006. - № 1.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Политологи</w:t>
      </w:r>
      <w:proofErr w:type="gramStart"/>
      <w:r w:rsidRPr="004E7C42">
        <w:rPr>
          <w:rFonts w:ascii="Times New Roman" w:hAnsi="Times New Roman"/>
          <w:sz w:val="28"/>
          <w:szCs w:val="28"/>
        </w:rPr>
        <w:t>я[</w:t>
      </w:r>
      <w:proofErr w:type="gramEnd"/>
      <w:r w:rsidRPr="004E7C42">
        <w:rPr>
          <w:rFonts w:ascii="Times New Roman" w:hAnsi="Times New Roman"/>
          <w:sz w:val="28"/>
          <w:szCs w:val="28"/>
        </w:rPr>
        <w:t xml:space="preserve">Текст]: Учебное пособие / под ред. А.Г. </w:t>
      </w:r>
      <w:proofErr w:type="spellStart"/>
      <w:r w:rsidRPr="004E7C42">
        <w:rPr>
          <w:rFonts w:ascii="Times New Roman" w:hAnsi="Times New Roman"/>
          <w:sz w:val="28"/>
          <w:szCs w:val="28"/>
        </w:rPr>
        <w:t>Аникевич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, С.П. </w:t>
      </w:r>
      <w:proofErr w:type="spellStart"/>
      <w:r w:rsidRPr="004E7C42">
        <w:rPr>
          <w:rFonts w:ascii="Times New Roman" w:hAnsi="Times New Roman"/>
          <w:sz w:val="28"/>
          <w:szCs w:val="28"/>
        </w:rPr>
        <w:t>Дуреев</w:t>
      </w:r>
      <w:proofErr w:type="spellEnd"/>
      <w:r w:rsidRPr="004E7C42">
        <w:rPr>
          <w:rFonts w:ascii="Times New Roman" w:hAnsi="Times New Roman"/>
          <w:sz w:val="28"/>
          <w:szCs w:val="28"/>
        </w:rPr>
        <w:t>. – Красноярск: ИПЦ КГТУ; СПб</w:t>
      </w:r>
      <w:proofErr w:type="gramStart"/>
      <w:r w:rsidRPr="004E7C4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E7C42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4E7C42">
        <w:rPr>
          <w:rFonts w:ascii="Times New Roman" w:hAnsi="Times New Roman"/>
          <w:sz w:val="28"/>
          <w:szCs w:val="28"/>
        </w:rPr>
        <w:t>СпбАУиЭ</w:t>
      </w:r>
      <w:proofErr w:type="spellEnd"/>
      <w:r w:rsidRPr="004E7C42">
        <w:rPr>
          <w:rFonts w:ascii="Times New Roman" w:hAnsi="Times New Roman"/>
          <w:sz w:val="28"/>
          <w:szCs w:val="28"/>
        </w:rPr>
        <w:t>, 2006. Гл.2.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Шабо Ж.-Л. Основные типы легитимности  [Текст] / </w:t>
      </w:r>
      <w:proofErr w:type="gramStart"/>
      <w:r w:rsidRPr="004E7C42">
        <w:rPr>
          <w:rFonts w:ascii="Times New Roman" w:hAnsi="Times New Roman"/>
          <w:sz w:val="28"/>
          <w:szCs w:val="28"/>
        </w:rPr>
        <w:t>Ж-Л</w:t>
      </w:r>
      <w:proofErr w:type="gramEnd"/>
      <w:r w:rsidRPr="004E7C42">
        <w:rPr>
          <w:rFonts w:ascii="Times New Roman" w:hAnsi="Times New Roman"/>
          <w:sz w:val="28"/>
          <w:szCs w:val="28"/>
        </w:rPr>
        <w:t>. Шабо // Полис. – 1993. - № 5.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42">
        <w:rPr>
          <w:rFonts w:ascii="Times New Roman" w:hAnsi="Times New Roman"/>
          <w:sz w:val="28"/>
          <w:szCs w:val="28"/>
        </w:rPr>
        <w:t>Шестопал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Е.Б. Образ власти в России: желание и реальность [Текст] / Е.Б. </w:t>
      </w:r>
      <w:proofErr w:type="spellStart"/>
      <w:r w:rsidRPr="004E7C42">
        <w:rPr>
          <w:rFonts w:ascii="Times New Roman" w:hAnsi="Times New Roman"/>
          <w:sz w:val="28"/>
          <w:szCs w:val="28"/>
        </w:rPr>
        <w:t>Шестопал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// Полис. – 2006. - № 1.</w:t>
      </w:r>
    </w:p>
    <w:p w:rsidR="003513BC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E7C42">
        <w:rPr>
          <w:rFonts w:ascii="Times New Roman" w:hAnsi="Times New Roman"/>
          <w:sz w:val="28"/>
          <w:szCs w:val="28"/>
          <w:u w:val="single"/>
        </w:rPr>
        <w:t>Методические рекомендации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Для раскрытия первого вопроса плана необходимо исходить из того, что в любом достаточно развитом обществе существует социальная система власти, состоящая из ряда подсистем или разновидностей власти, таких как экономическая власть, политическая власть, идеологическая власть и др. Все разновидности социальной власти имеют общие признаки, характеризующие власть как общесоциологическое понятие. Поэтому в первую очередь предстоит выяснить, что такое власть как универсальный социальный феномен, какова природа властных отношений и какие общие черты присущи всем видам социальной власти.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Раскрывая содержание понятия «политическая власть», необходимо определить, чем она отличается от  других видов власти. При выявлении сущности политической власти не следует отождествлять сущность и формы осуществления этой власти. Так, основной формой политической власти является государственная власть, но имеются и другие формы. Чтобы разобраться в этой проблеме обязательно прочитайте соответствующие разделы рекомендованной литературы: монографию А.Г. </w:t>
      </w:r>
      <w:proofErr w:type="spellStart"/>
      <w:r w:rsidRPr="004E7C42">
        <w:rPr>
          <w:rFonts w:ascii="Times New Roman" w:hAnsi="Times New Roman"/>
          <w:sz w:val="28"/>
          <w:szCs w:val="28"/>
        </w:rPr>
        <w:t>Аникевича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 или учебное пособие «Политология» / под ред. А.Г. </w:t>
      </w:r>
      <w:proofErr w:type="spellStart"/>
      <w:r w:rsidRPr="004E7C42">
        <w:rPr>
          <w:rFonts w:ascii="Times New Roman" w:hAnsi="Times New Roman"/>
          <w:sz w:val="28"/>
          <w:szCs w:val="28"/>
        </w:rPr>
        <w:t>Аникевича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, гл. 2, а также курс лекций по политологии Д.П. </w:t>
      </w:r>
      <w:proofErr w:type="spellStart"/>
      <w:r w:rsidRPr="004E7C42">
        <w:rPr>
          <w:rFonts w:ascii="Times New Roman" w:hAnsi="Times New Roman"/>
          <w:sz w:val="28"/>
          <w:szCs w:val="28"/>
        </w:rPr>
        <w:t>Зеркина</w:t>
      </w:r>
      <w:proofErr w:type="spellEnd"/>
      <w:r w:rsidRPr="004E7C42">
        <w:rPr>
          <w:rFonts w:ascii="Times New Roman" w:hAnsi="Times New Roman"/>
          <w:sz w:val="28"/>
          <w:szCs w:val="28"/>
        </w:rPr>
        <w:t xml:space="preserve">, лекцию 7. Раскрывая третий вопрос плана, необходимо рассмотреть такие качественные характеристики политической власти как легальность и легитимность. Классическая типология легитимности разработана М. Вебером. Необходимо показать и современную классификацию легитимности. Приступая к раскрытию последнего вопроса плана, в начале выясните, что такое эффективность власти и как она соотносится с легитимностью, и только после этого рассматривайте эту проблему применительно к современной России. </w:t>
      </w:r>
    </w:p>
    <w:p w:rsidR="003513BC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4E7C42">
        <w:rPr>
          <w:rFonts w:ascii="Times New Roman" w:hAnsi="Times New Roman"/>
          <w:sz w:val="28"/>
          <w:szCs w:val="28"/>
          <w:u w:val="single"/>
        </w:rPr>
        <w:lastRenderedPageBreak/>
        <w:t>Практические задания</w:t>
      </w: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Заполните таблицу «Ресурсы власти»</w:t>
      </w: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513BC" w:rsidRPr="004E7C42" w:rsidTr="00E17E4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513BC" w:rsidRPr="004E7C42" w:rsidRDefault="003513BC" w:rsidP="00E17E4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42">
              <w:rPr>
                <w:rFonts w:ascii="Times New Roman" w:hAnsi="Times New Roman"/>
                <w:sz w:val="28"/>
                <w:szCs w:val="28"/>
              </w:rPr>
              <w:t xml:space="preserve">                   Виды ресурсов</w:t>
            </w:r>
          </w:p>
        </w:tc>
        <w:tc>
          <w:tcPr>
            <w:tcW w:w="4785" w:type="dxa"/>
          </w:tcPr>
          <w:p w:rsidR="003513BC" w:rsidRPr="004E7C42" w:rsidRDefault="003513BC" w:rsidP="00E17E4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42">
              <w:rPr>
                <w:rFonts w:ascii="Times New Roman" w:hAnsi="Times New Roman"/>
                <w:sz w:val="28"/>
                <w:szCs w:val="28"/>
              </w:rPr>
              <w:t xml:space="preserve">           Характеристика ресурсов</w:t>
            </w:r>
          </w:p>
        </w:tc>
      </w:tr>
      <w:tr w:rsidR="003513BC" w:rsidRPr="004E7C42" w:rsidTr="00E17E4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785" w:type="dxa"/>
          </w:tcPr>
          <w:p w:rsidR="003513BC" w:rsidRPr="004E7C42" w:rsidRDefault="003513BC" w:rsidP="00E17E4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13BC" w:rsidRPr="004E7C42" w:rsidRDefault="003513BC" w:rsidP="00E17E4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Ответьте на вопросы:</w:t>
      </w: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Почему общество не может обойтись без власти?</w:t>
      </w:r>
    </w:p>
    <w:p w:rsidR="003513BC" w:rsidRPr="004E7C42" w:rsidRDefault="003513BC" w:rsidP="003513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В чем отличие политической власти от других видов власти?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Ответьте на тестовое задание.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 xml:space="preserve">Главным носителем политической власти в обществе является 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а) политические партии;         в) государство;</w:t>
      </w:r>
    </w:p>
    <w:p w:rsidR="003513BC" w:rsidRPr="004E7C42" w:rsidRDefault="003513BC" w:rsidP="003513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C42">
        <w:rPr>
          <w:rFonts w:ascii="Times New Roman" w:hAnsi="Times New Roman"/>
          <w:sz w:val="28"/>
          <w:szCs w:val="28"/>
        </w:rPr>
        <w:t>б) церковь;                                г) СМИ.</w:t>
      </w:r>
    </w:p>
    <w:p w:rsidR="003513BC" w:rsidRDefault="003513BC" w:rsidP="003513BC"/>
    <w:sectPr w:rsidR="003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5D6"/>
    <w:multiLevelType w:val="hybridMultilevel"/>
    <w:tmpl w:val="FB6CF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D51850"/>
    <w:multiLevelType w:val="hybridMultilevel"/>
    <w:tmpl w:val="C3202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3513BC"/>
    <w:rsid w:val="00A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Sizov</dc:creator>
  <cp:lastModifiedBy>Alexandr Sizov</cp:lastModifiedBy>
  <cp:revision>1</cp:revision>
  <dcterms:created xsi:type="dcterms:W3CDTF">2014-03-11T02:23:00Z</dcterms:created>
  <dcterms:modified xsi:type="dcterms:W3CDTF">2014-03-11T02:33:00Z</dcterms:modified>
</cp:coreProperties>
</file>