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BE" w:rsidRDefault="00631FBB">
      <w:r>
        <w:t>Использовать  подпрограммы  (ввода, вывода, обрабатывающей части).  Дан  массив целых чисел</w:t>
      </w:r>
      <w:proofErr w:type="gramStart"/>
      <w:r>
        <w:t xml:space="preserve"> А</w:t>
      </w:r>
      <w:proofErr w:type="gramEnd"/>
      <w:r>
        <w:t>[M,N], где M,N&lt;=10. Вставить второй столбец после первого столбца, в котором все элементы положительны.</w:t>
      </w:r>
      <w:bookmarkStart w:id="0" w:name="_GoBack"/>
      <w:bookmarkEnd w:id="0"/>
    </w:p>
    <w:sectPr w:rsidR="0073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B"/>
    <w:rsid w:val="00631FBB"/>
    <w:rsid w:val="007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Krokoz™ Inc.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2014-03-13T07:58:00Z</dcterms:created>
  <dcterms:modified xsi:type="dcterms:W3CDTF">2014-03-13T07:59:00Z</dcterms:modified>
</cp:coreProperties>
</file>