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44" w:rsidRPr="00A771F3" w:rsidRDefault="00193FAB" w:rsidP="00193FAB">
      <w:pPr>
        <w:tabs>
          <w:tab w:val="left" w:pos="993"/>
        </w:tabs>
        <w:ind w:right="-73" w:firstLine="567"/>
        <w:jc w:val="center"/>
        <w:rPr>
          <w:b/>
        </w:rPr>
      </w:pPr>
      <w:r>
        <w:rPr>
          <w:b/>
        </w:rPr>
        <w:t>Контрольная работа</w:t>
      </w:r>
      <w:bookmarkStart w:id="0" w:name="_GoBack"/>
      <w:bookmarkEnd w:id="0"/>
    </w:p>
    <w:p w:rsidR="00A61844" w:rsidRPr="00114203" w:rsidRDefault="00A61844" w:rsidP="00A61844">
      <w:pPr>
        <w:tabs>
          <w:tab w:val="left" w:pos="993"/>
        </w:tabs>
        <w:jc w:val="both"/>
      </w:pPr>
      <w:r>
        <w:t xml:space="preserve">1. </w:t>
      </w:r>
      <w:r w:rsidRPr="00114203">
        <w:t>Энергией активации собственной проводимости называется</w:t>
      </w:r>
    </w:p>
    <w:p w:rsidR="00A61844" w:rsidRPr="00114203" w:rsidRDefault="00A61844" w:rsidP="00A61844">
      <w:pPr>
        <w:ind w:firstLine="360"/>
        <w:jc w:val="both"/>
      </w:pPr>
      <w:r w:rsidRPr="00A771F3">
        <w:t>1)</w:t>
      </w:r>
      <w:r w:rsidRPr="00114203">
        <w:t xml:space="preserve"> энергия, которую необходимо </w:t>
      </w:r>
      <w:proofErr w:type="gramStart"/>
      <w:r w:rsidRPr="00114203">
        <w:t>сообщ</w:t>
      </w:r>
      <w:r>
        <w:t>ить  электрону</w:t>
      </w:r>
      <w:proofErr w:type="gramEnd"/>
      <w:r>
        <w:t xml:space="preserve"> для перевода его </w:t>
      </w:r>
      <w:r w:rsidRPr="00114203">
        <w:t>с донорного уровня в зону проводимости</w:t>
      </w:r>
      <w:r>
        <w:t>;</w:t>
      </w:r>
    </w:p>
    <w:p w:rsidR="00A61844" w:rsidRPr="00114203" w:rsidRDefault="00A61844" w:rsidP="00A61844">
      <w:pPr>
        <w:tabs>
          <w:tab w:val="left" w:pos="0"/>
        </w:tabs>
        <w:ind w:firstLine="360"/>
        <w:jc w:val="both"/>
      </w:pPr>
      <w:r w:rsidRPr="00114203">
        <w:t xml:space="preserve">2) энергия, которую необходимо </w:t>
      </w:r>
      <w:proofErr w:type="gramStart"/>
      <w:r w:rsidRPr="00114203">
        <w:t>сообщ</w:t>
      </w:r>
      <w:r>
        <w:t>ить  электрону</w:t>
      </w:r>
      <w:proofErr w:type="gramEnd"/>
      <w:r>
        <w:t xml:space="preserve"> для перевода его </w:t>
      </w:r>
      <w:r w:rsidRPr="00114203">
        <w:t>из валентной зоны в зону проводимости</w:t>
      </w:r>
      <w:r>
        <w:t>;</w:t>
      </w:r>
    </w:p>
    <w:p w:rsidR="00A61844" w:rsidRPr="00114203" w:rsidRDefault="00A61844" w:rsidP="00A61844">
      <w:pPr>
        <w:tabs>
          <w:tab w:val="left" w:pos="0"/>
        </w:tabs>
        <w:ind w:firstLine="360"/>
        <w:jc w:val="both"/>
      </w:pPr>
      <w:r w:rsidRPr="00114203">
        <w:t xml:space="preserve">3) энергия, которую необходимо </w:t>
      </w:r>
      <w:proofErr w:type="gramStart"/>
      <w:r w:rsidRPr="00114203">
        <w:t>сообщить  электрону</w:t>
      </w:r>
      <w:proofErr w:type="gramEnd"/>
      <w:r w:rsidRPr="00114203">
        <w:t xml:space="preserve"> для перевода его из валентной зоны на акцепторный уровень</w:t>
      </w:r>
      <w:r>
        <w:t>;</w:t>
      </w:r>
    </w:p>
    <w:p w:rsidR="00A61844" w:rsidRPr="00114203" w:rsidRDefault="00A61844" w:rsidP="00A61844">
      <w:pPr>
        <w:tabs>
          <w:tab w:val="left" w:pos="0"/>
        </w:tabs>
        <w:ind w:firstLine="360"/>
        <w:jc w:val="both"/>
      </w:pPr>
      <w:r w:rsidRPr="00114203">
        <w:t>4) энергия, которая выделяется при рекомбинации электрона с дыркой</w:t>
      </w:r>
      <w:r>
        <w:t>.</w:t>
      </w:r>
    </w:p>
    <w:p w:rsidR="00A61844" w:rsidRDefault="00193FAB" w:rsidP="00A61844">
      <w:pPr>
        <w:tabs>
          <w:tab w:val="left" w:pos="993"/>
        </w:tabs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3.15pt;width:141.55pt;height:97.05pt;z-index:251659264;mso-wrap-style:none" stroked="f">
            <v:textbox style="mso-fit-shape-to-text:t">
              <w:txbxContent>
                <w:p w:rsidR="00A61844" w:rsidRDefault="00A61844" w:rsidP="00A61844">
                  <w:r>
                    <w:rPr>
                      <w:noProof/>
                    </w:rPr>
                    <w:drawing>
                      <wp:inline distT="0" distB="0" distL="0" distR="0">
                        <wp:extent cx="1609725" cy="11430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61844" w:rsidRDefault="00A61844" w:rsidP="00A61844">
      <w:pPr>
        <w:tabs>
          <w:tab w:val="left" w:pos="993"/>
        </w:tabs>
        <w:jc w:val="both"/>
      </w:pPr>
      <w:r>
        <w:t>2.</w:t>
      </w:r>
      <w:r w:rsidRPr="00A8410D">
        <w:rPr>
          <w:sz w:val="28"/>
          <w:szCs w:val="28"/>
        </w:rPr>
        <w:t xml:space="preserve"> </w:t>
      </w:r>
      <w:r w:rsidRPr="00415D09">
        <w:rPr>
          <w:sz w:val="28"/>
          <w:szCs w:val="28"/>
        </w:rPr>
        <w:tab/>
      </w:r>
      <w:r w:rsidRPr="00A8410D">
        <w:t xml:space="preserve">Какой цифрой обозначены носители, которые </w:t>
      </w:r>
      <w:proofErr w:type="gramStart"/>
      <w:r w:rsidRPr="00A8410D">
        <w:t>являются  неосновными</w:t>
      </w:r>
      <w:proofErr w:type="gramEnd"/>
      <w:r w:rsidRPr="00A8410D">
        <w:t xml:space="preserve"> для полупроводника  </w:t>
      </w:r>
      <w:r w:rsidRPr="00A8410D">
        <w:rPr>
          <w:lang w:val="en-US"/>
        </w:rPr>
        <w:t>n</w:t>
      </w:r>
      <w:r w:rsidRPr="00A8410D">
        <w:t xml:space="preserve"> – типа</w:t>
      </w:r>
      <w:r>
        <w:t>?</w:t>
      </w:r>
    </w:p>
    <w:p w:rsidR="00A61844" w:rsidRPr="00A8410D" w:rsidRDefault="00A61844" w:rsidP="00A61844">
      <w:pPr>
        <w:ind w:firstLine="567"/>
      </w:pPr>
      <w:r>
        <w:t xml:space="preserve">                                     </w:t>
      </w:r>
    </w:p>
    <w:p w:rsidR="00A61844" w:rsidRPr="00415D09" w:rsidRDefault="00A61844" w:rsidP="00A61844">
      <w:pPr>
        <w:ind w:firstLine="567"/>
        <w:jc w:val="both"/>
        <w:rPr>
          <w:sz w:val="16"/>
          <w:szCs w:val="16"/>
        </w:rPr>
      </w:pPr>
    </w:p>
    <w:p w:rsidR="00A61844" w:rsidRPr="00A771F3" w:rsidRDefault="00A61844" w:rsidP="00A61844">
      <w:pPr>
        <w:tabs>
          <w:tab w:val="left" w:pos="993"/>
        </w:tabs>
        <w:ind w:firstLine="567"/>
        <w:jc w:val="both"/>
      </w:pPr>
    </w:p>
    <w:p w:rsidR="00A61844" w:rsidRPr="00765544" w:rsidRDefault="00A61844" w:rsidP="00A61844">
      <w:pPr>
        <w:tabs>
          <w:tab w:val="left" w:pos="993"/>
        </w:tabs>
        <w:jc w:val="both"/>
      </w:pPr>
      <w:r>
        <w:t xml:space="preserve">3. </w:t>
      </w:r>
      <w:proofErr w:type="gramStart"/>
      <w:r w:rsidRPr="00765544">
        <w:t>Если  кристалл</w:t>
      </w:r>
      <w:proofErr w:type="gramEnd"/>
      <w:r w:rsidRPr="00765544">
        <w:t xml:space="preserve"> состоит из </w:t>
      </w:r>
      <w:r w:rsidRPr="00765544">
        <w:rPr>
          <w:lang w:val="en-US"/>
        </w:rPr>
        <w:t>N</w:t>
      </w:r>
      <w:r w:rsidRPr="00765544">
        <w:t xml:space="preserve"> атомов, то разность между числом</w:t>
      </w:r>
      <w:r>
        <w:t xml:space="preserve"> </w:t>
      </w:r>
      <w:r w:rsidRPr="00765544">
        <w:t>подуровней, из которых состоит зона  3</w:t>
      </w:r>
      <w:r w:rsidRPr="00765544">
        <w:rPr>
          <w:lang w:val="en-US"/>
        </w:rPr>
        <w:t>d</w:t>
      </w:r>
      <w:r w:rsidRPr="00765544">
        <w:t xml:space="preserve">  и  4</w:t>
      </w:r>
      <w:r w:rsidRPr="00765544">
        <w:rPr>
          <w:lang w:val="en-US"/>
        </w:rPr>
        <w:t>s</w:t>
      </w:r>
      <w:r w:rsidRPr="00765544">
        <w:t>, равна</w:t>
      </w:r>
    </w:p>
    <w:p w:rsidR="00A61844" w:rsidRPr="00765544" w:rsidRDefault="00A61844" w:rsidP="00A61844">
      <w:pPr>
        <w:ind w:firstLine="567"/>
        <w:jc w:val="both"/>
      </w:pPr>
      <w:r w:rsidRPr="00765544">
        <w:t xml:space="preserve">1) </w:t>
      </w:r>
      <w:r w:rsidRPr="00765544">
        <w:rPr>
          <w:lang w:val="en-US"/>
        </w:rPr>
        <w:t>N</w:t>
      </w:r>
      <w:r>
        <w:t xml:space="preserve">           </w:t>
      </w:r>
      <w:r w:rsidRPr="00765544">
        <w:t xml:space="preserve">  2) 2</w:t>
      </w:r>
      <w:r w:rsidRPr="00765544">
        <w:rPr>
          <w:lang w:val="en-US"/>
        </w:rPr>
        <w:t>N</w:t>
      </w:r>
      <w:r>
        <w:t xml:space="preserve">     </w:t>
      </w:r>
      <w:r w:rsidRPr="00765544">
        <w:t xml:space="preserve">        3) 4</w:t>
      </w:r>
      <w:r w:rsidRPr="00765544">
        <w:rPr>
          <w:lang w:val="en-US"/>
        </w:rPr>
        <w:t>N</w:t>
      </w:r>
      <w:r>
        <w:t xml:space="preserve">    </w:t>
      </w:r>
      <w:r w:rsidRPr="00765544">
        <w:t xml:space="preserve">       4) 7</w:t>
      </w:r>
      <w:r w:rsidRPr="00765544">
        <w:rPr>
          <w:lang w:val="en-US"/>
        </w:rPr>
        <w:t>N</w:t>
      </w:r>
    </w:p>
    <w:p w:rsidR="00A61844" w:rsidRDefault="00193FAB" w:rsidP="00A61844">
      <w:pPr>
        <w:ind w:firstLine="567"/>
        <w:jc w:val="both"/>
      </w:pPr>
      <w:r>
        <w:rPr>
          <w:noProof/>
        </w:rPr>
        <w:pict>
          <v:shape id="_x0000_s1029" type="#_x0000_t202" style="position:absolute;left:0;text-align:left;margin-left:188.8pt;margin-top:2.8pt;width:162.2pt;height:125.7pt;z-index:251662336;mso-wrap-style:none" stroked="f">
            <v:textbox style="mso-fit-shape-to-text:t">
              <w:txbxContent>
                <w:p w:rsidR="00A61844" w:rsidRDefault="00A61844" w:rsidP="00A61844">
                  <w:pPr>
                    <w:tabs>
                      <w:tab w:val="left" w:pos="993"/>
                    </w:tabs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76425" cy="15049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61844" w:rsidRDefault="00A61844" w:rsidP="00A61844">
      <w:pPr>
        <w:jc w:val="both"/>
      </w:pPr>
      <w:r>
        <w:t>4.</w:t>
      </w:r>
      <w:r w:rsidRPr="007959E5">
        <w:t xml:space="preserve"> Какая точка на кривой температурной зависимости уровня Ферми в </w:t>
      </w:r>
      <w:proofErr w:type="gramStart"/>
      <w:r w:rsidRPr="007959E5">
        <w:t xml:space="preserve">полупроводнике  </w:t>
      </w:r>
      <w:r>
        <w:t>р</w:t>
      </w:r>
      <w:proofErr w:type="gramEnd"/>
      <w:r w:rsidRPr="007959E5">
        <w:t>-типа соответствует температуре истощения примесей</w:t>
      </w:r>
      <w:r>
        <w:t>?</w:t>
      </w:r>
    </w:p>
    <w:p w:rsidR="00A61844" w:rsidRDefault="00A61844" w:rsidP="00A61844">
      <w:pPr>
        <w:ind w:firstLine="567"/>
        <w:jc w:val="both"/>
      </w:pPr>
      <w:r>
        <w:t xml:space="preserve">                              </w:t>
      </w:r>
    </w:p>
    <w:p w:rsidR="00A61844" w:rsidRDefault="00A61844" w:rsidP="00A61844">
      <w:pPr>
        <w:tabs>
          <w:tab w:val="left" w:pos="993"/>
        </w:tabs>
        <w:jc w:val="both"/>
      </w:pPr>
    </w:p>
    <w:p w:rsidR="00A61844" w:rsidRDefault="00193FAB" w:rsidP="00A61844">
      <w:pPr>
        <w:tabs>
          <w:tab w:val="left" w:pos="993"/>
        </w:tabs>
        <w:jc w:val="both"/>
      </w:pPr>
      <w:r>
        <w:rPr>
          <w:noProof/>
        </w:rPr>
        <w:lastRenderedPageBreak/>
        <w:pict>
          <v:shape id="_x0000_s1028" type="#_x0000_t202" style="position:absolute;left:0;text-align:left;margin-left:180pt;margin-top:9.45pt;width:151.35pt;height:114.45pt;z-index:251661312;mso-wrap-style:none" stroked="f">
            <v:textbox style="mso-fit-shape-to-text:t">
              <w:txbxContent>
                <w:p w:rsidR="00A61844" w:rsidRDefault="00A61844" w:rsidP="00A61844">
                  <w:pPr>
                    <w:tabs>
                      <w:tab w:val="left" w:pos="993"/>
                    </w:tabs>
                    <w:jc w:val="both"/>
                  </w:pPr>
                  <w:r w:rsidRPr="00A771F3">
                    <w:rPr>
                      <w:noProof/>
                    </w:rPr>
                    <w:drawing>
                      <wp:inline distT="0" distB="0" distL="0" distR="0">
                        <wp:extent cx="1743075" cy="13620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61844" w:rsidRDefault="00A61844" w:rsidP="00A61844">
      <w:pPr>
        <w:tabs>
          <w:tab w:val="left" w:pos="993"/>
        </w:tabs>
        <w:jc w:val="both"/>
      </w:pPr>
    </w:p>
    <w:p w:rsidR="00A61844" w:rsidRPr="00430C4D" w:rsidRDefault="00A61844" w:rsidP="00A61844">
      <w:pPr>
        <w:tabs>
          <w:tab w:val="left" w:pos="993"/>
        </w:tabs>
        <w:jc w:val="both"/>
      </w:pPr>
      <w:r>
        <w:t xml:space="preserve">5. </w:t>
      </w:r>
      <w:r w:rsidRPr="00430C4D">
        <w:t xml:space="preserve">На рисунке </w:t>
      </w:r>
      <w:proofErr w:type="gramStart"/>
      <w:r w:rsidRPr="00430C4D">
        <w:t>представлена  зависимость</w:t>
      </w:r>
      <w:proofErr w:type="gramEnd"/>
      <w:r w:rsidRPr="00430C4D">
        <w:t xml:space="preserve"> </w:t>
      </w:r>
      <w:r w:rsidRPr="00430C4D">
        <w:rPr>
          <w:vertAlign w:val="subscript"/>
        </w:rPr>
        <w:t xml:space="preserve"> </w:t>
      </w:r>
      <w:r w:rsidRPr="00430C4D">
        <w:t xml:space="preserve">логарифма концентраций     распределения    электронов    в   </w:t>
      </w:r>
      <w:r w:rsidRPr="00430C4D">
        <w:rPr>
          <w:vertAlign w:val="subscript"/>
        </w:rPr>
        <w:t xml:space="preserve"> </w:t>
      </w:r>
      <w:r w:rsidRPr="00430C4D">
        <w:t xml:space="preserve">зоне проводимости от обратной температуры. На участке </w:t>
      </w:r>
      <w:r w:rsidRPr="00430C4D">
        <w:rPr>
          <w:lang w:val="en-US"/>
        </w:rPr>
        <w:t>cd</w:t>
      </w:r>
      <w:r w:rsidRPr="00430C4D">
        <w:t xml:space="preserve"> концентрация носителей изменяется по закону</w:t>
      </w:r>
    </w:p>
    <w:p w:rsidR="00A61844" w:rsidRPr="00193FAB" w:rsidRDefault="00A61844" w:rsidP="00A61844">
      <w:pPr>
        <w:jc w:val="center"/>
        <w:rPr>
          <w:vertAlign w:val="subscript"/>
          <w:lang w:val="de-DE"/>
        </w:rPr>
      </w:pPr>
      <w:r w:rsidRPr="00193FAB">
        <w:rPr>
          <w:lang w:val="de-DE"/>
        </w:rPr>
        <w:t>1) n=p</w:t>
      </w:r>
      <w:r w:rsidRPr="00430C4D">
        <w:rPr>
          <w:lang w:val="en-US"/>
        </w:rPr>
        <w:sym w:font="Symbol" w:char="F07E"/>
      </w:r>
      <w:r w:rsidRPr="00193FAB">
        <w:rPr>
          <w:lang w:val="de-DE"/>
        </w:rPr>
        <w:t>e</w:t>
      </w:r>
      <w:r w:rsidRPr="00193FAB">
        <w:rPr>
          <w:vertAlign w:val="superscript"/>
          <w:lang w:val="de-DE"/>
        </w:rPr>
        <w:t xml:space="preserve"> –</w:t>
      </w:r>
      <w:proofErr w:type="spellStart"/>
      <w:r w:rsidRPr="00193FAB">
        <w:rPr>
          <w:vertAlign w:val="superscript"/>
          <w:lang w:val="de-DE"/>
        </w:rPr>
        <w:t>Eg</w:t>
      </w:r>
      <w:proofErr w:type="spellEnd"/>
      <w:r w:rsidRPr="00193FAB">
        <w:rPr>
          <w:vertAlign w:val="superscript"/>
          <w:lang w:val="de-DE"/>
        </w:rPr>
        <w:t xml:space="preserve"> / 2kT</w:t>
      </w:r>
      <w:r w:rsidRPr="00193FAB">
        <w:rPr>
          <w:lang w:val="de-DE"/>
        </w:rPr>
        <w:t xml:space="preserve">    2) n</w:t>
      </w:r>
      <w:r w:rsidRPr="00430C4D">
        <w:rPr>
          <w:lang w:val="en-US"/>
        </w:rPr>
        <w:sym w:font="Symbol" w:char="F07E"/>
      </w:r>
      <w:r w:rsidRPr="00193FAB">
        <w:rPr>
          <w:lang w:val="de-DE"/>
        </w:rPr>
        <w:t>e</w:t>
      </w:r>
      <w:r w:rsidRPr="00193FAB">
        <w:rPr>
          <w:vertAlign w:val="superscript"/>
          <w:lang w:val="de-DE"/>
        </w:rPr>
        <w:t xml:space="preserve"> –E</w:t>
      </w:r>
      <w:r w:rsidRPr="00430C4D">
        <w:rPr>
          <w:vertAlign w:val="superscript"/>
        </w:rPr>
        <w:t>д</w:t>
      </w:r>
      <w:r w:rsidRPr="00193FAB">
        <w:rPr>
          <w:vertAlign w:val="superscript"/>
          <w:lang w:val="de-DE"/>
        </w:rPr>
        <w:t xml:space="preserve"> / 2kT</w:t>
      </w:r>
      <w:r w:rsidRPr="00193FAB">
        <w:rPr>
          <w:lang w:val="de-DE"/>
        </w:rPr>
        <w:t xml:space="preserve">      3) p</w:t>
      </w:r>
      <w:r w:rsidRPr="00430C4D">
        <w:rPr>
          <w:lang w:val="en-US"/>
        </w:rPr>
        <w:sym w:font="Symbol" w:char="F07E"/>
      </w:r>
      <w:r w:rsidRPr="00193FAB">
        <w:rPr>
          <w:lang w:val="de-DE"/>
        </w:rPr>
        <w:t>e</w:t>
      </w:r>
      <w:r w:rsidRPr="00193FAB">
        <w:rPr>
          <w:vertAlign w:val="superscript"/>
          <w:lang w:val="de-DE"/>
        </w:rPr>
        <w:t xml:space="preserve"> –E</w:t>
      </w:r>
      <w:r w:rsidRPr="00430C4D">
        <w:rPr>
          <w:vertAlign w:val="superscript"/>
        </w:rPr>
        <w:t>А</w:t>
      </w:r>
      <w:r w:rsidRPr="00193FAB">
        <w:rPr>
          <w:vertAlign w:val="superscript"/>
          <w:lang w:val="de-DE"/>
        </w:rPr>
        <w:t xml:space="preserve"> / 2kT</w:t>
      </w:r>
      <w:r w:rsidRPr="00193FAB">
        <w:rPr>
          <w:lang w:val="de-DE"/>
        </w:rPr>
        <w:t xml:space="preserve">      4) n</w:t>
      </w:r>
      <w:r w:rsidRPr="00193FAB">
        <w:rPr>
          <w:vertAlign w:val="subscript"/>
          <w:lang w:val="de-DE"/>
        </w:rPr>
        <w:t xml:space="preserve"> </w:t>
      </w:r>
      <w:r w:rsidRPr="00430C4D">
        <w:rPr>
          <w:lang w:val="en-US"/>
        </w:rPr>
        <w:sym w:font="Symbol" w:char="F0BB"/>
      </w:r>
      <w:r w:rsidRPr="00193FAB">
        <w:rPr>
          <w:vertAlign w:val="subscript"/>
          <w:lang w:val="de-DE"/>
        </w:rPr>
        <w:t xml:space="preserve"> </w:t>
      </w:r>
      <w:proofErr w:type="spellStart"/>
      <w:r w:rsidRPr="00193FAB">
        <w:rPr>
          <w:lang w:val="de-DE"/>
        </w:rPr>
        <w:t>N</w:t>
      </w:r>
      <w:proofErr w:type="spellEnd"/>
      <w:r w:rsidRPr="00430C4D">
        <w:rPr>
          <w:vertAlign w:val="subscript"/>
        </w:rPr>
        <w:t>д</w:t>
      </w:r>
    </w:p>
    <w:p w:rsidR="00A61844" w:rsidRPr="00193FAB" w:rsidRDefault="00A61844" w:rsidP="00A61844">
      <w:pPr>
        <w:ind w:firstLine="567"/>
        <w:jc w:val="both"/>
        <w:rPr>
          <w:lang w:val="de-DE"/>
        </w:rPr>
      </w:pPr>
    </w:p>
    <w:p w:rsidR="00A61844" w:rsidRPr="00193FAB" w:rsidRDefault="00A61844" w:rsidP="00A61844">
      <w:pPr>
        <w:tabs>
          <w:tab w:val="left" w:pos="993"/>
        </w:tabs>
        <w:jc w:val="both"/>
        <w:rPr>
          <w:lang w:val="de-DE"/>
        </w:rPr>
      </w:pPr>
    </w:p>
    <w:p w:rsidR="00A61844" w:rsidRPr="00656D1E" w:rsidRDefault="00A61844" w:rsidP="00A61844">
      <w:pPr>
        <w:tabs>
          <w:tab w:val="left" w:pos="993"/>
        </w:tabs>
        <w:jc w:val="both"/>
      </w:pPr>
      <w:r>
        <w:t>6</w:t>
      </w:r>
      <w:r w:rsidRPr="00656D1E">
        <w:t xml:space="preserve">. Примесная фотопроводимость полупроводников наблюдается </w:t>
      </w:r>
    </w:p>
    <w:p w:rsidR="00A61844" w:rsidRPr="00656D1E" w:rsidRDefault="00A61844" w:rsidP="00A61844">
      <w:pPr>
        <w:ind w:firstLine="567"/>
        <w:jc w:val="both"/>
      </w:pPr>
      <w:r w:rsidRPr="00656D1E">
        <w:t xml:space="preserve">1) при любой температуре </w:t>
      </w:r>
    </w:p>
    <w:p w:rsidR="00A61844" w:rsidRPr="00656D1E" w:rsidRDefault="00A61844" w:rsidP="00A61844">
      <w:pPr>
        <w:ind w:firstLine="567"/>
        <w:jc w:val="both"/>
        <w:rPr>
          <w:vertAlign w:val="subscript"/>
        </w:rPr>
      </w:pPr>
      <w:r w:rsidRPr="00656D1E">
        <w:t>2) при температуре ниже температуры истощения примесей Т</w:t>
      </w:r>
      <w:r w:rsidRPr="00656D1E">
        <w:rPr>
          <w:vertAlign w:val="subscript"/>
          <w:lang w:val="en-US"/>
        </w:rPr>
        <w:t>S</w:t>
      </w:r>
    </w:p>
    <w:p w:rsidR="00A61844" w:rsidRPr="00656D1E" w:rsidRDefault="00A61844" w:rsidP="00A61844">
      <w:pPr>
        <w:ind w:firstLine="567"/>
        <w:jc w:val="both"/>
        <w:rPr>
          <w:vertAlign w:val="subscript"/>
        </w:rPr>
      </w:pPr>
      <w:r w:rsidRPr="00656D1E">
        <w:t>3) выше температуры Т</w:t>
      </w:r>
      <w:proofErr w:type="spellStart"/>
      <w:r w:rsidRPr="00656D1E">
        <w:rPr>
          <w:vertAlign w:val="subscript"/>
          <w:lang w:val="en-US"/>
        </w:rPr>
        <w:t>i</w:t>
      </w:r>
      <w:proofErr w:type="spellEnd"/>
    </w:p>
    <w:p w:rsidR="00A61844" w:rsidRPr="00656D1E" w:rsidRDefault="00A61844" w:rsidP="00A61844">
      <w:pPr>
        <w:ind w:firstLine="567"/>
        <w:jc w:val="both"/>
      </w:pPr>
      <w:r w:rsidRPr="00656D1E">
        <w:t>4) выше температуры Т</w:t>
      </w:r>
      <w:proofErr w:type="gramStart"/>
      <w:r w:rsidRPr="00656D1E">
        <w:rPr>
          <w:vertAlign w:val="subscript"/>
          <w:lang w:val="en-US"/>
        </w:rPr>
        <w:t>S</w:t>
      </w:r>
      <w:r w:rsidRPr="00656D1E">
        <w:rPr>
          <w:vertAlign w:val="subscript"/>
        </w:rPr>
        <w:t xml:space="preserve"> </w:t>
      </w:r>
      <w:r w:rsidRPr="00656D1E">
        <w:t>,</w:t>
      </w:r>
      <w:proofErr w:type="gramEnd"/>
      <w:r w:rsidRPr="00656D1E">
        <w:t xml:space="preserve"> но ниже температуры Т</w:t>
      </w:r>
      <w:proofErr w:type="spellStart"/>
      <w:r w:rsidRPr="00656D1E">
        <w:rPr>
          <w:vertAlign w:val="subscript"/>
          <w:lang w:val="en-US"/>
        </w:rPr>
        <w:t>i</w:t>
      </w:r>
      <w:proofErr w:type="spellEnd"/>
      <w:r w:rsidRPr="00656D1E">
        <w:rPr>
          <w:vertAlign w:val="subscript"/>
        </w:rPr>
        <w:t xml:space="preserve"> </w:t>
      </w:r>
      <w:r w:rsidRPr="00656D1E">
        <w:t xml:space="preserve"> перехода к собственной проводимости </w:t>
      </w:r>
    </w:p>
    <w:p w:rsidR="00A61844" w:rsidRDefault="00A61844" w:rsidP="00A61844">
      <w:pPr>
        <w:tabs>
          <w:tab w:val="left" w:pos="993"/>
        </w:tabs>
        <w:jc w:val="both"/>
      </w:pPr>
    </w:p>
    <w:p w:rsidR="00A61844" w:rsidRPr="00656D1E" w:rsidRDefault="00A61844" w:rsidP="00A61844">
      <w:pPr>
        <w:tabs>
          <w:tab w:val="left" w:pos="993"/>
        </w:tabs>
        <w:jc w:val="both"/>
      </w:pPr>
      <w:r>
        <w:t>7</w:t>
      </w:r>
      <w:r>
        <w:rPr>
          <w:sz w:val="28"/>
          <w:szCs w:val="28"/>
        </w:rPr>
        <w:t xml:space="preserve">. </w:t>
      </w:r>
      <w:r w:rsidRPr="00EF3D6E">
        <w:rPr>
          <w:sz w:val="28"/>
          <w:szCs w:val="28"/>
        </w:rPr>
        <w:t xml:space="preserve"> </w:t>
      </w:r>
      <w:r w:rsidRPr="00656D1E">
        <w:t xml:space="preserve">Результаты какой кривой используются для расчета темного сопротивления </w:t>
      </w:r>
      <w:proofErr w:type="gramStart"/>
      <w:r w:rsidRPr="00656D1E">
        <w:t xml:space="preserve">ФС </w:t>
      </w:r>
      <w:r>
        <w:t>?</w:t>
      </w:r>
      <w:proofErr w:type="gramEnd"/>
    </w:p>
    <w:p w:rsidR="00A61844" w:rsidRPr="00656D1E" w:rsidRDefault="00A61844" w:rsidP="00A61844">
      <w:pPr>
        <w:ind w:firstLine="567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4199890" cy="1173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844" w:rsidRDefault="00A61844" w:rsidP="00A61844">
      <w:pPr>
        <w:tabs>
          <w:tab w:val="left" w:pos="993"/>
        </w:tabs>
        <w:jc w:val="both"/>
        <w:rPr>
          <w:bCs/>
        </w:rPr>
      </w:pPr>
    </w:p>
    <w:p w:rsidR="00A61844" w:rsidRPr="00CB208A" w:rsidRDefault="00A61844" w:rsidP="00A61844">
      <w:pPr>
        <w:tabs>
          <w:tab w:val="left" w:pos="993"/>
        </w:tabs>
        <w:jc w:val="both"/>
      </w:pPr>
      <w:r>
        <w:rPr>
          <w:bCs/>
        </w:rPr>
        <w:t xml:space="preserve">8. </w:t>
      </w:r>
      <w:r w:rsidRPr="00CB208A">
        <w:t>Какая из представленных формул</w:t>
      </w:r>
    </w:p>
    <w:p w:rsidR="00A61844" w:rsidRPr="00A61844" w:rsidRDefault="00A61844" w:rsidP="00A61844">
      <w:pPr>
        <w:ind w:firstLine="567"/>
        <w:jc w:val="both"/>
      </w:pPr>
      <w:r w:rsidRPr="00A61844">
        <w:t xml:space="preserve">        1)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A61844">
        <w:rPr>
          <w:i/>
          <w:iCs/>
        </w:rPr>
        <w:t xml:space="preserve"> </w:t>
      </w:r>
      <w:r w:rsidRPr="00A61844">
        <w:t xml:space="preserve">=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A61844">
        <w:rPr>
          <w:i/>
          <w:iCs/>
          <w:vertAlign w:val="subscript"/>
        </w:rPr>
        <w:t xml:space="preserve"> </w:t>
      </w:r>
      <w:r w:rsidRPr="00CB208A">
        <w:rPr>
          <w:vertAlign w:val="subscript"/>
        </w:rPr>
        <w:t>нас</w:t>
      </w:r>
      <w:r w:rsidRPr="00A61844">
        <w:rPr>
          <w:i/>
          <w:iCs/>
          <w:vertAlign w:val="subscript"/>
        </w:rPr>
        <w:t xml:space="preserve"> </w:t>
      </w:r>
      <w:r w:rsidRPr="00A61844">
        <w:t>(</w:t>
      </w:r>
      <w:r w:rsidRPr="00CB208A">
        <w:rPr>
          <w:lang w:val="en-US"/>
        </w:rPr>
        <w:t>e</w:t>
      </w:r>
      <w:r w:rsidRPr="00A61844">
        <w:rPr>
          <w:i/>
          <w:iCs/>
          <w:vertAlign w:val="subscript"/>
        </w:rPr>
        <w:t xml:space="preserve"> </w:t>
      </w:r>
      <w:proofErr w:type="spellStart"/>
      <w:r w:rsidRPr="00CB208A">
        <w:rPr>
          <w:vertAlign w:val="superscript"/>
          <w:lang w:val="en-US"/>
        </w:rPr>
        <w:t>eU</w:t>
      </w:r>
      <w:proofErr w:type="spellEnd"/>
      <w:r w:rsidRPr="00A61844">
        <w:rPr>
          <w:vertAlign w:val="superscript"/>
        </w:rPr>
        <w:t xml:space="preserve"> / </w:t>
      </w:r>
      <w:proofErr w:type="spellStart"/>
      <w:r w:rsidRPr="00CB208A">
        <w:rPr>
          <w:vertAlign w:val="superscript"/>
          <w:lang w:val="en-US"/>
        </w:rPr>
        <w:t>kT</w:t>
      </w:r>
      <w:proofErr w:type="spellEnd"/>
      <w:r w:rsidRPr="00A61844">
        <w:rPr>
          <w:vertAlign w:val="subscript"/>
        </w:rPr>
        <w:t xml:space="preserve"> </w:t>
      </w:r>
      <w:r w:rsidRPr="00A61844">
        <w:t>–</w:t>
      </w:r>
      <w:r w:rsidRPr="00A61844">
        <w:rPr>
          <w:vertAlign w:val="subscript"/>
        </w:rPr>
        <w:t xml:space="preserve"> </w:t>
      </w:r>
      <w:r w:rsidRPr="00A61844">
        <w:t xml:space="preserve">1)            </w:t>
      </w:r>
      <w:r w:rsidRPr="00A61844">
        <w:rPr>
          <w:vertAlign w:val="subscript"/>
        </w:rPr>
        <w:t xml:space="preserve"> </w:t>
      </w:r>
      <w:r w:rsidRPr="00A61844">
        <w:t xml:space="preserve">2)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A61844">
        <w:rPr>
          <w:i/>
          <w:iCs/>
        </w:rPr>
        <w:t xml:space="preserve"> </w:t>
      </w:r>
      <w:r w:rsidRPr="00A61844">
        <w:t xml:space="preserve">=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A61844">
        <w:rPr>
          <w:i/>
          <w:iCs/>
          <w:vertAlign w:val="subscript"/>
        </w:rPr>
        <w:t xml:space="preserve"> </w:t>
      </w:r>
      <w:r w:rsidRPr="00CB208A">
        <w:rPr>
          <w:vertAlign w:val="subscript"/>
        </w:rPr>
        <w:t>нас</w:t>
      </w:r>
      <w:r w:rsidRPr="00A61844">
        <w:rPr>
          <w:i/>
          <w:iCs/>
          <w:vertAlign w:val="subscript"/>
        </w:rPr>
        <w:t xml:space="preserve"> </w:t>
      </w:r>
      <w:r w:rsidRPr="00A61844">
        <w:t>(</w:t>
      </w:r>
      <w:r w:rsidRPr="00CB208A">
        <w:rPr>
          <w:lang w:val="en-US"/>
        </w:rPr>
        <w:t>e</w:t>
      </w:r>
      <w:r w:rsidRPr="00A61844">
        <w:rPr>
          <w:i/>
          <w:iCs/>
          <w:vertAlign w:val="subscript"/>
        </w:rPr>
        <w:t xml:space="preserve"> </w:t>
      </w:r>
      <w:r w:rsidRPr="00A61844">
        <w:rPr>
          <w:i/>
          <w:iCs/>
          <w:vertAlign w:val="superscript"/>
        </w:rPr>
        <w:t xml:space="preserve">- </w:t>
      </w:r>
      <w:proofErr w:type="spellStart"/>
      <w:r w:rsidRPr="00CB208A">
        <w:rPr>
          <w:vertAlign w:val="superscript"/>
          <w:lang w:val="en-US"/>
        </w:rPr>
        <w:t>eU</w:t>
      </w:r>
      <w:proofErr w:type="spellEnd"/>
      <w:r w:rsidRPr="00A61844">
        <w:rPr>
          <w:vertAlign w:val="superscript"/>
        </w:rPr>
        <w:t xml:space="preserve"> / </w:t>
      </w:r>
      <w:proofErr w:type="spellStart"/>
      <w:r w:rsidRPr="00CB208A">
        <w:rPr>
          <w:vertAlign w:val="superscript"/>
          <w:lang w:val="en-US"/>
        </w:rPr>
        <w:t>kT</w:t>
      </w:r>
      <w:proofErr w:type="spellEnd"/>
      <w:r w:rsidRPr="00A61844">
        <w:rPr>
          <w:vertAlign w:val="subscript"/>
        </w:rPr>
        <w:t xml:space="preserve"> </w:t>
      </w:r>
      <w:r w:rsidRPr="00A61844">
        <w:t>–</w:t>
      </w:r>
      <w:r w:rsidRPr="00A61844">
        <w:rPr>
          <w:vertAlign w:val="subscript"/>
        </w:rPr>
        <w:t xml:space="preserve"> </w:t>
      </w:r>
      <w:r w:rsidRPr="00A61844">
        <w:t>1)</w:t>
      </w:r>
    </w:p>
    <w:p w:rsidR="00A61844" w:rsidRPr="00CB208A" w:rsidRDefault="00A61844" w:rsidP="00A61844">
      <w:pPr>
        <w:ind w:firstLine="567"/>
        <w:jc w:val="both"/>
        <w:rPr>
          <w:lang w:val="en-US"/>
        </w:rPr>
      </w:pPr>
      <w:r w:rsidRPr="00A61844">
        <w:t xml:space="preserve">        </w:t>
      </w:r>
      <w:r w:rsidRPr="00CB208A">
        <w:rPr>
          <w:lang w:val="en-US"/>
        </w:rPr>
        <w:t xml:space="preserve">3) </w:t>
      </w:r>
      <w:proofErr w:type="spellStart"/>
      <w:proofErr w:type="gramStart"/>
      <w:r w:rsidRPr="00CB208A">
        <w:rPr>
          <w:i/>
          <w:iCs/>
          <w:lang w:val="en-US"/>
        </w:rPr>
        <w:t>i</w:t>
      </w:r>
      <w:proofErr w:type="spellEnd"/>
      <w:proofErr w:type="gramEnd"/>
      <w:r w:rsidRPr="00CB208A">
        <w:rPr>
          <w:i/>
          <w:iCs/>
          <w:lang w:val="en-US"/>
        </w:rPr>
        <w:t xml:space="preserve"> </w:t>
      </w:r>
      <w:r w:rsidRPr="00CB208A">
        <w:rPr>
          <w:lang w:val="en-US"/>
        </w:rPr>
        <w:t xml:space="preserve">=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CB208A">
        <w:rPr>
          <w:i/>
          <w:iCs/>
          <w:vertAlign w:val="subscript"/>
          <w:lang w:val="en-US"/>
        </w:rPr>
        <w:t xml:space="preserve"> </w:t>
      </w:r>
      <w:r w:rsidRPr="00CB208A">
        <w:rPr>
          <w:vertAlign w:val="subscript"/>
        </w:rPr>
        <w:t>нас</w:t>
      </w:r>
      <w:r w:rsidRPr="00CB208A">
        <w:rPr>
          <w:i/>
          <w:iCs/>
          <w:vertAlign w:val="subscript"/>
          <w:lang w:val="en-US"/>
        </w:rPr>
        <w:t xml:space="preserve"> </w:t>
      </w:r>
      <w:r w:rsidRPr="00CB208A">
        <w:rPr>
          <w:lang w:val="en-US"/>
        </w:rPr>
        <w:t>(e</w:t>
      </w:r>
      <w:r w:rsidRPr="00CB208A">
        <w:rPr>
          <w:i/>
          <w:iCs/>
          <w:vertAlign w:val="subscript"/>
          <w:lang w:val="en-US"/>
        </w:rPr>
        <w:t xml:space="preserve"> </w:t>
      </w:r>
      <w:r w:rsidRPr="00CB208A">
        <w:rPr>
          <w:vertAlign w:val="superscript"/>
          <w:lang w:val="en-US"/>
        </w:rPr>
        <w:sym w:font="Symbol" w:char="F0B1"/>
      </w:r>
      <w:r w:rsidRPr="00CB208A">
        <w:rPr>
          <w:i/>
          <w:iCs/>
          <w:vertAlign w:val="superscript"/>
          <w:lang w:val="en-US"/>
        </w:rPr>
        <w:t xml:space="preserve"> </w:t>
      </w:r>
      <w:proofErr w:type="spellStart"/>
      <w:r w:rsidRPr="00CB208A">
        <w:rPr>
          <w:vertAlign w:val="superscript"/>
          <w:lang w:val="en-US"/>
        </w:rPr>
        <w:t>eU</w:t>
      </w:r>
      <w:proofErr w:type="spellEnd"/>
      <w:r w:rsidRPr="00CB208A">
        <w:rPr>
          <w:vertAlign w:val="superscript"/>
          <w:lang w:val="en-US"/>
        </w:rPr>
        <w:t xml:space="preserve"> / </w:t>
      </w:r>
      <w:proofErr w:type="spellStart"/>
      <w:r w:rsidRPr="00CB208A">
        <w:rPr>
          <w:vertAlign w:val="superscript"/>
          <w:lang w:val="en-US"/>
        </w:rPr>
        <w:t>kT</w:t>
      </w:r>
      <w:proofErr w:type="spellEnd"/>
      <w:r w:rsidRPr="00CB208A">
        <w:rPr>
          <w:vertAlign w:val="subscript"/>
          <w:lang w:val="en-US"/>
        </w:rPr>
        <w:t xml:space="preserve"> </w:t>
      </w:r>
      <w:r w:rsidRPr="00CB208A">
        <w:rPr>
          <w:lang w:val="en-US"/>
        </w:rPr>
        <w:t>–</w:t>
      </w:r>
      <w:r w:rsidRPr="00CB208A"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1)    </w:t>
      </w:r>
      <w:r w:rsidRPr="00CB208A">
        <w:rPr>
          <w:lang w:val="en-US"/>
        </w:rPr>
        <w:t xml:space="preserve">      </w:t>
      </w:r>
      <w:r w:rsidRPr="00CB208A">
        <w:rPr>
          <w:vertAlign w:val="subscript"/>
          <w:lang w:val="en-US"/>
        </w:rPr>
        <w:t xml:space="preserve"> </w:t>
      </w:r>
      <w:r w:rsidRPr="00CB208A">
        <w:rPr>
          <w:lang w:val="en-US"/>
        </w:rPr>
        <w:t xml:space="preserve">4)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CB208A">
        <w:rPr>
          <w:i/>
          <w:iCs/>
          <w:vertAlign w:val="subscript"/>
          <w:lang w:val="en-US"/>
        </w:rPr>
        <w:t xml:space="preserve"> </w:t>
      </w:r>
      <w:r w:rsidRPr="00CB208A">
        <w:rPr>
          <w:vertAlign w:val="subscript"/>
        </w:rPr>
        <w:t>нас</w:t>
      </w:r>
      <w:r w:rsidRPr="00CB208A">
        <w:rPr>
          <w:i/>
          <w:iCs/>
          <w:lang w:val="en-US"/>
        </w:rPr>
        <w:t xml:space="preserve"> </w:t>
      </w:r>
      <w:r w:rsidRPr="00CB208A">
        <w:rPr>
          <w:lang w:val="en-US"/>
        </w:rPr>
        <w:t xml:space="preserve">=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CB208A">
        <w:rPr>
          <w:i/>
          <w:iCs/>
          <w:vertAlign w:val="subscript"/>
          <w:lang w:val="en-US"/>
        </w:rPr>
        <w:t xml:space="preserve"> </w:t>
      </w:r>
      <w:r w:rsidRPr="00CB208A">
        <w:rPr>
          <w:vertAlign w:val="subscript"/>
          <w:lang w:val="en-US"/>
        </w:rPr>
        <w:t>ns</w:t>
      </w:r>
      <w:r w:rsidRPr="00CB208A">
        <w:rPr>
          <w:i/>
          <w:iCs/>
          <w:lang w:val="en-US"/>
        </w:rPr>
        <w:t xml:space="preserve"> </w:t>
      </w:r>
      <w:r w:rsidRPr="00CB208A">
        <w:rPr>
          <w:lang w:val="en-US"/>
        </w:rPr>
        <w:t xml:space="preserve">+ </w:t>
      </w:r>
      <w:proofErr w:type="spellStart"/>
      <w:r w:rsidRPr="00CB208A">
        <w:rPr>
          <w:i/>
          <w:iCs/>
          <w:lang w:val="en-US"/>
        </w:rPr>
        <w:t>i</w:t>
      </w:r>
      <w:proofErr w:type="spellEnd"/>
      <w:r w:rsidRPr="00CB208A">
        <w:rPr>
          <w:i/>
          <w:iCs/>
          <w:vertAlign w:val="subscript"/>
          <w:lang w:val="en-US"/>
        </w:rPr>
        <w:t xml:space="preserve"> </w:t>
      </w:r>
      <w:proofErr w:type="spellStart"/>
      <w:r w:rsidRPr="00CB208A">
        <w:rPr>
          <w:vertAlign w:val="subscript"/>
          <w:lang w:val="en-US"/>
        </w:rPr>
        <w:t>ps</w:t>
      </w:r>
      <w:proofErr w:type="spellEnd"/>
    </w:p>
    <w:p w:rsidR="00A61844" w:rsidRPr="00CB208A" w:rsidRDefault="00A61844" w:rsidP="00A61844">
      <w:pPr>
        <w:jc w:val="both"/>
      </w:pPr>
      <w:r w:rsidRPr="00CB208A">
        <w:t>описывает диффузионный ток в р-</w:t>
      </w:r>
      <w:r w:rsidRPr="00CB208A">
        <w:rPr>
          <w:lang w:val="en-US"/>
        </w:rPr>
        <w:t>n</w:t>
      </w:r>
      <w:r w:rsidRPr="00CB208A">
        <w:t xml:space="preserve"> </w:t>
      </w:r>
      <w:r>
        <w:t>переходе?</w:t>
      </w:r>
    </w:p>
    <w:p w:rsidR="00A61844" w:rsidRDefault="00A61844" w:rsidP="00A61844">
      <w:pPr>
        <w:ind w:firstLine="567"/>
        <w:rPr>
          <w:b/>
          <w:bCs/>
        </w:rPr>
      </w:pPr>
    </w:p>
    <w:p w:rsidR="00A61844" w:rsidRDefault="00A61844" w:rsidP="00A61844">
      <w:pPr>
        <w:ind w:firstLine="567"/>
        <w:rPr>
          <w:b/>
          <w:bCs/>
        </w:rPr>
      </w:pPr>
    </w:p>
    <w:p w:rsidR="005F4F1A" w:rsidRDefault="005F4F1A"/>
    <w:sectPr w:rsidR="005F4F1A" w:rsidSect="00A6184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1844"/>
    <w:rsid w:val="00193FAB"/>
    <w:rsid w:val="005F4F1A"/>
    <w:rsid w:val="00760458"/>
    <w:rsid w:val="00A6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263155F-4375-4B63-85EA-3FA8FF1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Andron</cp:lastModifiedBy>
  <cp:revision>2</cp:revision>
  <dcterms:created xsi:type="dcterms:W3CDTF">2014-03-14T16:25:00Z</dcterms:created>
  <dcterms:modified xsi:type="dcterms:W3CDTF">2014-03-14T16:28:00Z</dcterms:modified>
</cp:coreProperties>
</file>