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1F4" w:rsidRDefault="002011F4" w:rsidP="002011F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переходный процесс</w:t>
      </w:r>
      <w:r>
        <w:rPr>
          <w:rFonts w:ascii="Arial" w:hAnsi="Arial" w:cs="Arial"/>
        </w:rPr>
        <w:t xml:space="preserve"> (Операторный метод) </w:t>
      </w:r>
    </w:p>
    <w:p w:rsidR="00123E5C" w:rsidRDefault="002011F4">
      <w:pPr>
        <w:rPr>
          <w:rFonts w:ascii="Arial" w:hAnsi="Arial" w:cs="Arial"/>
        </w:rPr>
      </w:pPr>
      <w:r>
        <w:rPr>
          <w:rFonts w:ascii="Arial" w:hAnsi="Arial" w:cs="Arial"/>
        </w:rPr>
        <w:object w:dxaOrig="7125" w:dyaOrig="3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.9pt;height:152.85pt" o:ole="">
            <v:imagedata r:id="rId5" o:title=""/>
          </v:shape>
          <o:OLEObject Type="Embed" ProgID="Word.Picture.8" ShapeID="_x0000_i1025" DrawAspect="Content" ObjectID="_1457765518" r:id="rId6"/>
        </w:object>
      </w:r>
    </w:p>
    <w:tbl>
      <w:tblPr>
        <w:tblW w:w="9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"/>
        <w:gridCol w:w="600"/>
        <w:gridCol w:w="460"/>
        <w:gridCol w:w="1480"/>
        <w:gridCol w:w="435"/>
        <w:gridCol w:w="555"/>
        <w:gridCol w:w="600"/>
        <w:gridCol w:w="645"/>
        <w:gridCol w:w="420"/>
        <w:gridCol w:w="420"/>
        <w:gridCol w:w="600"/>
        <w:gridCol w:w="540"/>
        <w:gridCol w:w="420"/>
        <w:gridCol w:w="420"/>
        <w:gridCol w:w="600"/>
        <w:gridCol w:w="720"/>
      </w:tblGrid>
      <w:tr w:rsidR="002011F4" w:rsidRPr="002011F4" w:rsidTr="00D006FF">
        <w:trPr>
          <w:cantSplit/>
          <w:trHeight w:val="450"/>
          <w:tblHeader/>
        </w:trPr>
        <w:tc>
          <w:tcPr>
            <w:tcW w:w="4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Вариант</w:t>
            </w:r>
            <w:proofErr w:type="spellEnd"/>
          </w:p>
        </w:tc>
        <w:tc>
          <w:tcPr>
            <w:tcW w:w="60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E1, В</w:t>
            </w:r>
          </w:p>
        </w:tc>
        <w:tc>
          <w:tcPr>
            <w:tcW w:w="46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№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ветви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с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ключом</w:t>
            </w:r>
            <w:proofErr w:type="spellEnd"/>
          </w:p>
        </w:tc>
        <w:tc>
          <w:tcPr>
            <w:tcW w:w="148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Тип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ключа</w:t>
            </w:r>
            <w:proofErr w:type="spellEnd"/>
          </w:p>
        </w:tc>
        <w:tc>
          <w:tcPr>
            <w:tcW w:w="2235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Ветвь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1</w:t>
            </w:r>
          </w:p>
        </w:tc>
        <w:tc>
          <w:tcPr>
            <w:tcW w:w="198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Ветвь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2</w:t>
            </w:r>
          </w:p>
        </w:tc>
        <w:tc>
          <w:tcPr>
            <w:tcW w:w="2160" w:type="dxa"/>
            <w:gridSpan w:val="4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Ветвь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3</w:t>
            </w:r>
          </w:p>
        </w:tc>
      </w:tr>
      <w:tr w:rsidR="002011F4" w:rsidRPr="002011F4" w:rsidTr="00D006FF">
        <w:trPr>
          <w:cantSplit/>
          <w:trHeight w:val="1410"/>
          <w:tblHeader/>
        </w:trPr>
        <w:tc>
          <w:tcPr>
            <w:tcW w:w="460" w:type="dxa"/>
            <w:vMerge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600" w:type="dxa"/>
            <w:vMerge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60" w:type="dxa"/>
            <w:vMerge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1480" w:type="dxa"/>
            <w:vMerge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</w:p>
        </w:tc>
        <w:tc>
          <w:tcPr>
            <w:tcW w:w="435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R1,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Ом</w:t>
            </w:r>
            <w:proofErr w:type="spellEnd"/>
          </w:p>
        </w:tc>
        <w:tc>
          <w:tcPr>
            <w:tcW w:w="555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R1K,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Ом</w:t>
            </w:r>
            <w:proofErr w:type="spellEnd"/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тип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реактивности</w:t>
            </w:r>
            <w:proofErr w:type="spellEnd"/>
          </w:p>
        </w:tc>
        <w:tc>
          <w:tcPr>
            <w:tcW w:w="645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номинал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реакт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элемента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Гн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или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мФ</w:t>
            </w:r>
            <w:proofErr w:type="spellEnd"/>
          </w:p>
        </w:tc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R2,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Ом</w:t>
            </w:r>
            <w:proofErr w:type="spellEnd"/>
          </w:p>
        </w:tc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R2K,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Ом</w:t>
            </w:r>
            <w:proofErr w:type="spellEnd"/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тип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реактивности</w:t>
            </w:r>
            <w:proofErr w:type="spellEnd"/>
          </w:p>
        </w:tc>
        <w:tc>
          <w:tcPr>
            <w:tcW w:w="54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номинал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реакт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элемента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Гн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или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мФ</w:t>
            </w:r>
            <w:proofErr w:type="spellEnd"/>
          </w:p>
        </w:tc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val="en-US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>R3</w:t>
            </w:r>
          </w:p>
        </w:tc>
        <w:tc>
          <w:tcPr>
            <w:tcW w:w="42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  <w:lang w:val="en-US"/>
              </w:rPr>
            </w:pPr>
            <w:r w:rsidRPr="002011F4">
              <w:rPr>
                <w:rFonts w:ascii="Times New Roman" w:hAnsi="Times New Roman" w:cs="Times New Roman"/>
                <w:sz w:val="16"/>
                <w:szCs w:val="20"/>
                <w:lang w:val="en-US"/>
              </w:rPr>
              <w:t xml:space="preserve">R3K,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Ом</w:t>
            </w:r>
            <w:proofErr w:type="spellEnd"/>
          </w:p>
        </w:tc>
        <w:tc>
          <w:tcPr>
            <w:tcW w:w="60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тип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реактивности</w:t>
            </w:r>
            <w:proofErr w:type="spellEnd"/>
          </w:p>
        </w:tc>
        <w:tc>
          <w:tcPr>
            <w:tcW w:w="720" w:type="dxa"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16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номинал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реакт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элемента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,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Гн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или</w:t>
            </w:r>
            <w:proofErr w:type="spellEnd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16"/>
                <w:szCs w:val="20"/>
              </w:rPr>
              <w:t>мФ</w:t>
            </w:r>
            <w:proofErr w:type="spellEnd"/>
          </w:p>
        </w:tc>
      </w:tr>
      <w:tr w:rsidR="002011F4" w:rsidRPr="002011F4" w:rsidTr="00D006FF">
        <w:trPr>
          <w:trHeight w:val="255"/>
        </w:trPr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011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размыкание</w:t>
            </w:r>
            <w:proofErr w:type="spellEnd"/>
          </w:p>
        </w:tc>
        <w:tc>
          <w:tcPr>
            <w:tcW w:w="43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55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64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5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spellStart"/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2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011F4" w:rsidRPr="002011F4" w:rsidRDefault="002011F4" w:rsidP="00D006FF">
            <w:pPr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2011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011F4" w:rsidRDefault="002011F4" w:rsidP="002011F4"/>
    <w:p w:rsidR="002011F4" w:rsidRPr="002011F4" w:rsidRDefault="002011F4" w:rsidP="002011F4">
      <w:pPr>
        <w:rPr>
          <w:b/>
        </w:rPr>
      </w:pPr>
      <w:r w:rsidRPr="002011F4">
        <w:rPr>
          <w:b/>
        </w:rPr>
        <w:t>2.4. Расчет переходных процессов в электрической цепи операторным методом.</w:t>
      </w:r>
    </w:p>
    <w:p w:rsidR="002011F4" w:rsidRDefault="002011F4" w:rsidP="002011F4">
      <w:r>
        <w:t xml:space="preserve">2.4.1. Составляется операторная схема замещения электрической цепи. Схема замещения составляется для момента времени после коммутации (t&gt;0), поэтому не содержит ключа. Замкнутый при коммутации ключ </w:t>
      </w:r>
      <w:proofErr w:type="spellStart"/>
      <w:r>
        <w:t>закорачивается</w:t>
      </w:r>
      <w:proofErr w:type="spellEnd"/>
      <w:r>
        <w:t>, разомкнутый – заменяется шунтирующим его сопротивлением. Результирующее кол-во источников ЭДС в полученной операторной схемы равно сумме количества источников ЭДС в исходной схеме (один для всех вариантов) и количества ненулевых независимых начальных условий (см. п.2.2), т.е. два либо три.</w:t>
      </w:r>
    </w:p>
    <w:p w:rsidR="002011F4" w:rsidRDefault="002011F4" w:rsidP="002011F4">
      <w:r>
        <w:t>2.4.2. Составляется аналитическое выражение изображения базового параметра переходного процесса I(p) либо U(p). При составлении данной формулы требуется применение законов Кирхгофа в операторном виде, так как цепь является разветвленной, и источники энергии количеством более одного размещены в разных ветвях.   Возможен вывод аналитических выражений изображений I(p) и U(p) для всех перечисленных в п. 2.3.6 оригиналов.</w:t>
      </w:r>
    </w:p>
    <w:p w:rsidR="002011F4" w:rsidRDefault="002011F4" w:rsidP="002011F4">
      <w:r>
        <w:t>2.4.3</w:t>
      </w:r>
      <w:proofErr w:type="gramStart"/>
      <w:r>
        <w:t xml:space="preserve"> В</w:t>
      </w:r>
      <w:proofErr w:type="gramEnd"/>
      <w:r>
        <w:t>ыполняется переход от изображений токов и напряжений и их оригиналам. Если расчет ведется только для базового параметра переходного процесса, результатом расчета является одно аналитическое выражение i(t) либо u(t), все остальные искомые параметры (см. п. 2.3.6) выводятся, используя связь между током и напряжения на активных и реактивных элементах, а также законы Ома и Кирхгофа. Если же для всех искомых параметров были выведены аналитические значения изображений, то их оригиналы получают применением обратного преобр</w:t>
      </w:r>
      <w:bookmarkStart w:id="0" w:name="_GoBack"/>
      <w:bookmarkEnd w:id="0"/>
      <w:r>
        <w:t>азования Лапласа ко всем полученным изображениям.</w:t>
      </w:r>
    </w:p>
    <w:sectPr w:rsidR="00201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1F4"/>
    <w:rsid w:val="002011F4"/>
    <w:rsid w:val="00234990"/>
    <w:rsid w:val="00F7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2014-03-31T06:02:00Z</dcterms:created>
  <dcterms:modified xsi:type="dcterms:W3CDTF">2014-03-31T06:06:00Z</dcterms:modified>
</cp:coreProperties>
</file>