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center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 w:rsidRPr="0012482A">
        <w:rPr>
          <w:rFonts w:ascii="Georgia" w:eastAsia="Times New Roman" w:hAnsi="Georgia" w:cs="Times New Roman"/>
          <w:b/>
          <w:bCs/>
          <w:color w:val="000666"/>
          <w:sz w:val="16"/>
          <w:szCs w:val="16"/>
          <w:lang w:eastAsia="ru-RU"/>
        </w:rPr>
        <w:t>Некоммерческое акционерное общество</w:t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center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 w:rsidRPr="0012482A">
        <w:rPr>
          <w:rFonts w:ascii="Georgia" w:eastAsia="Times New Roman" w:hAnsi="Georgia" w:cs="Times New Roman"/>
          <w:b/>
          <w:bCs/>
          <w:color w:val="000666"/>
          <w:sz w:val="16"/>
          <w:szCs w:val="16"/>
          <w:lang w:eastAsia="ru-RU"/>
        </w:rPr>
        <w:t>АЛМАТИНСКИЙ УНИВЕРСИТЕТ ЭНЕРГЕТИКИ И СВЯЗИ</w:t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center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Кафедра теоретических основ электротехники</w:t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both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 xml:space="preserve">   </w:t>
      </w:r>
      <w:r w:rsidRPr="0012482A">
        <w:rPr>
          <w:rFonts w:ascii="Georgia" w:eastAsia="Times New Roman" w:hAnsi="Georgia" w:cs="Times New Roman"/>
          <w:b/>
          <w:bCs/>
          <w:color w:val="000666"/>
          <w:sz w:val="16"/>
          <w:szCs w:val="16"/>
          <w:lang w:eastAsia="ru-RU"/>
        </w:rPr>
        <w:t>                    </w:t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center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 w:rsidRPr="0012482A">
        <w:rPr>
          <w:rFonts w:ascii="Georgia" w:eastAsia="Times New Roman" w:hAnsi="Georgia" w:cs="Times New Roman"/>
          <w:b/>
          <w:bCs/>
          <w:color w:val="000666"/>
          <w:sz w:val="16"/>
          <w:szCs w:val="16"/>
          <w:lang w:eastAsia="ru-RU"/>
        </w:rPr>
        <w:t>ТЕОРЕТИЧЕСКИЕ ОСНОВЫ ЭЛЕКТРОТЕХНИКИ</w:t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center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 w:rsidRPr="0012482A">
        <w:rPr>
          <w:rFonts w:ascii="Georgia" w:eastAsia="Times New Roman" w:hAnsi="Georgia" w:cs="Times New Roman"/>
          <w:b/>
          <w:bCs/>
          <w:color w:val="000666"/>
          <w:sz w:val="16"/>
          <w:szCs w:val="16"/>
          <w:lang w:eastAsia="ru-RU"/>
        </w:rPr>
        <w:t> </w:t>
      </w: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Методические указания и задания к курсовой  работе</w:t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center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для студентов специальности 5В070200- Автоматизация и управление</w:t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both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 </w:t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both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 </w:t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center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proofErr w:type="spellStart"/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Алматы</w:t>
      </w:r>
      <w:proofErr w:type="spellEnd"/>
      <w:r w:rsidRPr="0012482A">
        <w:rPr>
          <w:rFonts w:ascii="Georgia" w:eastAsia="Times New Roman" w:hAnsi="Georgia" w:cs="Times New Roman"/>
          <w:i/>
          <w:iCs/>
          <w:color w:val="000666"/>
          <w:sz w:val="16"/>
          <w:szCs w:val="16"/>
          <w:lang w:eastAsia="ru-RU"/>
        </w:rPr>
        <w:t xml:space="preserve"> </w:t>
      </w: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2013</w:t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both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 xml:space="preserve">СОСТАВИТЕЛИ: С.Ю. </w:t>
      </w:r>
      <w:proofErr w:type="spellStart"/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Креслина</w:t>
      </w:r>
      <w:proofErr w:type="spellEnd"/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 xml:space="preserve">, А.Т </w:t>
      </w:r>
      <w:proofErr w:type="spellStart"/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Аршабекова</w:t>
      </w:r>
      <w:proofErr w:type="spellEnd"/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 xml:space="preserve">. Теоретические основы электротехники. Методические указания и задания к курсовой работе для студентов специальности 5В070200- Автоматизация и управление. – </w:t>
      </w:r>
      <w:proofErr w:type="spellStart"/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Алматы</w:t>
      </w:r>
      <w:proofErr w:type="spellEnd"/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: АУЭС, 2013.-  12 с.</w:t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both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 </w:t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both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 xml:space="preserve">Методические указания и задания к курсовой работе содержит требования к выполнению и оформлению курсовой работы, задания, схемы и параметры электрических цепей. Курсовая работа по теме  «Расчет переходных процессов </w:t>
      </w:r>
      <w:proofErr w:type="gramStart"/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в</w:t>
      </w:r>
      <w:proofErr w:type="gramEnd"/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 xml:space="preserve"> </w:t>
      </w:r>
      <w:proofErr w:type="gramStart"/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линейных</w:t>
      </w:r>
      <w:proofErr w:type="gramEnd"/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 xml:space="preserve"> электрических цепей» предназначена для студентов специальности 5В070200- Автоматизация и управление. Методические указания и задания к курсовой работе соответствуют типовой программе по Теоретическим основам электротехники.</w:t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both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 xml:space="preserve">Ил. 10 , табл. 5 , </w:t>
      </w:r>
      <w:proofErr w:type="spellStart"/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библиогр</w:t>
      </w:r>
      <w:proofErr w:type="spellEnd"/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.- 7 назв.</w:t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both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 </w:t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both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Рецензент: доцент каф. ЭПП Башкиров М.В.</w:t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both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 </w:t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both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 xml:space="preserve">Печатается по плану издания «НАО </w:t>
      </w:r>
      <w:proofErr w:type="spellStart"/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Алматинского</w:t>
      </w:r>
      <w:proofErr w:type="spellEnd"/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 xml:space="preserve"> университета энергетики и связи» на 2013 г.</w:t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both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 </w:t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right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 xml:space="preserve">Ó «НАО </w:t>
      </w:r>
      <w:proofErr w:type="spellStart"/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Алматинский</w:t>
      </w:r>
      <w:proofErr w:type="spellEnd"/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 xml:space="preserve"> университет энергетики и связи», 2013г.</w:t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right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 </w:t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both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 w:rsidRPr="0012482A">
        <w:rPr>
          <w:rFonts w:ascii="Georgia" w:eastAsia="Times New Roman" w:hAnsi="Georgia" w:cs="Times New Roman"/>
          <w:b/>
          <w:bCs/>
          <w:color w:val="000666"/>
          <w:sz w:val="16"/>
          <w:szCs w:val="16"/>
          <w:lang w:eastAsia="ru-RU"/>
        </w:rPr>
        <w:t>1 Требования к выполнению и оформлению курсовой  работы</w:t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both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1.1 Курсовая работа должна быть выполнена в соответствии с фирменным стандартом «Работы учебные», АИЭС, 2002г. и  включать следующие элементы:</w:t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both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а) титульный лист (образец прилагается);</w:t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both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б) содержание;</w:t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both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в) введение;</w:t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both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 xml:space="preserve">г) задание; </w:t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both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proofErr w:type="spellStart"/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д</w:t>
      </w:r>
      <w:proofErr w:type="spellEnd"/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) основную часть;</w:t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both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е) заключение (выводы);</w:t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both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lastRenderedPageBreak/>
        <w:t>ж) список литературы;</w:t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both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к) приложения.</w:t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both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1.2 Текст задания (условие задачи) должен быть переписан полностью, со всеми рисунками и числовыми значениями для своего варианта.</w:t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both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1.3</w:t>
      </w:r>
      <w:proofErr w:type="gramStart"/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 xml:space="preserve"> К</w:t>
      </w:r>
      <w:proofErr w:type="gramEnd"/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аждый этап курсовой работы должен быть озаглавлен.</w:t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both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 xml:space="preserve">1.4 Курсовая работа выполняется рукописным способом, а также с применением компьютерной печати (в программе </w:t>
      </w:r>
      <w:proofErr w:type="spellStart"/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Microsoft</w:t>
      </w:r>
      <w:proofErr w:type="spellEnd"/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 xml:space="preserve"> </w:t>
      </w:r>
      <w:proofErr w:type="spellStart"/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Word</w:t>
      </w:r>
      <w:proofErr w:type="spellEnd"/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, шрифт высотой 14 пунктов с интервалом 1,0-1,5). Текст пишется на одной стороне листа белой бумаги формата А</w:t>
      </w:r>
      <w:proofErr w:type="gramStart"/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4</w:t>
      </w:r>
      <w:proofErr w:type="gramEnd"/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. По всем четырем сторонам листа оставляются поля: левое - не менее 30 мм, правое – не менее 10 мм, верхнее и нижнее – 20 мм.</w:t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both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1.5</w:t>
      </w:r>
      <w:proofErr w:type="gramStart"/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 xml:space="preserve"> В</w:t>
      </w:r>
      <w:proofErr w:type="gramEnd"/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се листы курсовой  работы должны иметь сквозную нумерацию, начиная с титульного листа, включая приложение. Номер листа пишется в правом верхнем углу без точки.</w:t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both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1.6 Расчеты должны сопровождаться пояснениями. Нельзя приводить только расчетные формулы и конечные результаты. Курсовые работы, в которых вычисления и пояснения приводятся сокращенно, к защите не допускаются и возвращаются студентам на доработку.</w:t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both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1.7 Рисунки, графики и схемы должны быть выполнены аккуратно и  пронумерованы.</w:t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both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 1.8</w:t>
      </w:r>
      <w:proofErr w:type="gramStart"/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 xml:space="preserve"> Н</w:t>
      </w:r>
      <w:proofErr w:type="gramEnd"/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а графиках обязательно указываются названия изображаемых величин, их единицы измерения. Масштабы необходимо  подбирать так, чтобы было удобно пользоваться графиком или диаграммой. В соответствии с выбранным масштабом подписываются шкалы графиков и диаграмм.</w:t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both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 1.9</w:t>
      </w:r>
      <w:proofErr w:type="gramStart"/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 xml:space="preserve"> У</w:t>
      </w:r>
      <w:proofErr w:type="gramEnd"/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 xml:space="preserve"> параметров, имеющих определенные размерности, писать в окончательных результатах соответствующие единицы измерения. Все обозначения электрических величин должны соответствовать  </w:t>
      </w:r>
      <w:proofErr w:type="spellStart"/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ГОСТу</w:t>
      </w:r>
      <w:proofErr w:type="spellEnd"/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.</w:t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both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1.10</w:t>
      </w:r>
      <w:proofErr w:type="gramStart"/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 xml:space="preserve"> В</w:t>
      </w:r>
      <w:proofErr w:type="gramEnd"/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 xml:space="preserve">о введении обосновать необходимость изучения переходных процессов и методов их  расчета.  </w:t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both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1.11</w:t>
      </w:r>
      <w:proofErr w:type="gramStart"/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 xml:space="preserve"> В</w:t>
      </w:r>
      <w:proofErr w:type="gramEnd"/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 xml:space="preserve"> заключение провести анализ методов расчета переходных процессов, использованных в курсовой работе; сравнить результаты, полученные классическим и операторным методами; определить время, которое требуется для завершения переходного процесса на практике; для этого момента времени определить в процентах отношение переходного тока (напряжения) к принужденному току (напряжению).</w:t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both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1.12 Курсовая  работа должна быть сдана на проверку в срок, указанный преподавателем. В случае нарушения студентом срока сдачи работы, ему выдается дополнительное задание или другой вариант (по усмотрению преподавателя), а также снижается итоговый балл за работу.</w:t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both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 </w:t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center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РЕСПУБЛИКА КАЗАХСТАН</w:t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center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НЕКОММЕРЧЕСКОЕ АКЦИОНЕРНОЕ ОБЩЕСТВО</w:t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center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АЛМАТИНСКИЙ УНИВЕРСИТЕТ ЭНЕРГЕТИКИ И СВЯЗИ</w:t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center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 </w:t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center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Кафедра теоретических основ электротехники</w:t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center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 </w:t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center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 </w:t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center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 </w:t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center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 </w:t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center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 xml:space="preserve">Курсовая работа </w:t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center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по дисциплине ТОЭ</w:t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center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_________________________________________________________________</w:t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center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lastRenderedPageBreak/>
        <w:t>(полное наименование работы)</w:t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center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_________________________________________________________________</w:t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both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 </w:t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both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 </w:t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both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 </w:t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right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 xml:space="preserve">                                                      Работа выполнена </w:t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right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                                            Студентом______________________________</w:t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right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                                                                           (фамилия и инициалы)</w:t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right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                                                        ______________________________</w:t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right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                                                                    (номер зачетной книжки)</w:t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right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 </w:t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right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 xml:space="preserve">                                            Группа ______________________________  </w:t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right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                                                                                       (шифр группы)</w:t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right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 xml:space="preserve">                                           </w:t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right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                                         Отчет принят__________________________</w:t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right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                                                                                (дата принятия отчета)</w:t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right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                                         Преподаватель_________________________</w:t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right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 xml:space="preserve">                                                                                                      (Ф.И.О.)  </w:t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both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 </w:t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both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 </w:t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center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proofErr w:type="spellStart"/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Алматы</w:t>
      </w:r>
      <w:proofErr w:type="spellEnd"/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 xml:space="preserve"> 201...</w:t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both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 w:rsidRPr="0012482A">
        <w:rPr>
          <w:rFonts w:ascii="Georgia" w:eastAsia="Times New Roman" w:hAnsi="Georgia" w:cs="Times New Roman"/>
          <w:b/>
          <w:bCs/>
          <w:color w:val="000666"/>
          <w:sz w:val="16"/>
          <w:szCs w:val="16"/>
          <w:lang w:eastAsia="ru-RU"/>
        </w:rPr>
        <w:t>2 Задание. Расчет переходных процессов в линейной электрической цепи классическим и операторным методом</w:t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both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 w:rsidRPr="0012482A">
        <w:rPr>
          <w:rFonts w:ascii="Georgia" w:eastAsia="Times New Roman" w:hAnsi="Georgia" w:cs="Times New Roman"/>
          <w:b/>
          <w:bCs/>
          <w:color w:val="000666"/>
          <w:sz w:val="16"/>
          <w:szCs w:val="16"/>
          <w:lang w:eastAsia="ru-RU"/>
        </w:rPr>
        <w:t> </w:t>
      </w: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Содержание задания: дана электрическая цепь (</w:t>
      </w:r>
      <w:proofErr w:type="gramStart"/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см</w:t>
      </w:r>
      <w:proofErr w:type="gramEnd"/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 xml:space="preserve">. рисунок 1.1 – 1.10), в которой в момент времени </w:t>
      </w:r>
      <w:proofErr w:type="spellStart"/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t</w:t>
      </w:r>
      <w:proofErr w:type="spellEnd"/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 xml:space="preserve"> = 0 происходит коммутация, переключение  ключа из положения 1 в положение 2, то есть цепь от источника синусоидального напряжения </w:t>
      </w:r>
      <w:proofErr w:type="spellStart"/>
      <w:r w:rsidRPr="0012482A">
        <w:rPr>
          <w:rFonts w:ascii="Georgia" w:eastAsia="Times New Roman" w:hAnsi="Georgia" w:cs="Times New Roman"/>
          <w:i/>
          <w:iCs/>
          <w:color w:val="000666"/>
          <w:sz w:val="16"/>
          <w:szCs w:val="16"/>
          <w:lang w:eastAsia="ru-RU"/>
        </w:rPr>
        <w:t>u</w:t>
      </w:r>
      <w:proofErr w:type="spellEnd"/>
      <w:r w:rsidRPr="0012482A">
        <w:rPr>
          <w:rFonts w:ascii="Georgia" w:eastAsia="Times New Roman" w:hAnsi="Georgia" w:cs="Times New Roman"/>
          <w:i/>
          <w:iCs/>
          <w:color w:val="000666"/>
          <w:sz w:val="16"/>
          <w:szCs w:val="16"/>
          <w:lang w:eastAsia="ru-RU"/>
        </w:rPr>
        <w:t>(</w:t>
      </w:r>
      <w:proofErr w:type="spellStart"/>
      <w:r w:rsidRPr="0012482A">
        <w:rPr>
          <w:rFonts w:ascii="Georgia" w:eastAsia="Times New Roman" w:hAnsi="Georgia" w:cs="Times New Roman"/>
          <w:i/>
          <w:iCs/>
          <w:color w:val="000666"/>
          <w:sz w:val="16"/>
          <w:szCs w:val="16"/>
          <w:lang w:eastAsia="ru-RU"/>
        </w:rPr>
        <w:t>t</w:t>
      </w:r>
      <w:proofErr w:type="spellEnd"/>
      <w:r w:rsidRPr="0012482A">
        <w:rPr>
          <w:rFonts w:ascii="Georgia" w:eastAsia="Times New Roman" w:hAnsi="Georgia" w:cs="Times New Roman"/>
          <w:i/>
          <w:iCs/>
          <w:color w:val="000666"/>
          <w:sz w:val="16"/>
          <w:szCs w:val="16"/>
          <w:lang w:eastAsia="ru-RU"/>
        </w:rPr>
        <w:t>)</w:t>
      </w:r>
      <w:proofErr w:type="spellStart"/>
      <w:r w:rsidRPr="0012482A">
        <w:rPr>
          <w:rFonts w:ascii="Georgia" w:eastAsia="Times New Roman" w:hAnsi="Georgia" w:cs="Times New Roman"/>
          <w:i/>
          <w:iCs/>
          <w:color w:val="000666"/>
          <w:sz w:val="16"/>
          <w:szCs w:val="16"/>
          <w:lang w:eastAsia="ru-RU"/>
        </w:rPr>
        <w:t>=U</w:t>
      </w:r>
      <w:r w:rsidRPr="0012482A">
        <w:rPr>
          <w:rFonts w:ascii="Georgia" w:eastAsia="Times New Roman" w:hAnsi="Georgia" w:cs="Times New Roman"/>
          <w:i/>
          <w:iCs/>
          <w:color w:val="000666"/>
          <w:sz w:val="16"/>
          <w:szCs w:val="16"/>
          <w:vertAlign w:val="subscript"/>
          <w:lang w:eastAsia="ru-RU"/>
        </w:rPr>
        <w:t>m</w:t>
      </w:r>
      <w:r w:rsidRPr="0012482A">
        <w:rPr>
          <w:rFonts w:ascii="Georgia" w:eastAsia="Times New Roman" w:hAnsi="Georgia" w:cs="Times New Roman"/>
          <w:i/>
          <w:iCs/>
          <w:color w:val="000666"/>
          <w:sz w:val="16"/>
          <w:szCs w:val="16"/>
          <w:lang w:eastAsia="ru-RU"/>
        </w:rPr>
        <w:t>sin</w:t>
      </w:r>
      <w:proofErr w:type="spellEnd"/>
      <w:r w:rsidRPr="0012482A">
        <w:rPr>
          <w:rFonts w:ascii="Georgia" w:eastAsia="Times New Roman" w:hAnsi="Georgia" w:cs="Times New Roman"/>
          <w:i/>
          <w:iCs/>
          <w:color w:val="000666"/>
          <w:sz w:val="16"/>
          <w:szCs w:val="16"/>
          <w:lang w:eastAsia="ru-RU"/>
        </w:rPr>
        <w:t>(ωt+φ</w:t>
      </w:r>
      <w:r w:rsidRPr="0012482A">
        <w:rPr>
          <w:rFonts w:ascii="Georgia" w:eastAsia="Times New Roman" w:hAnsi="Georgia" w:cs="Times New Roman"/>
          <w:i/>
          <w:iCs/>
          <w:color w:val="000666"/>
          <w:sz w:val="16"/>
          <w:szCs w:val="16"/>
          <w:vertAlign w:val="subscript"/>
          <w:lang w:eastAsia="ru-RU"/>
        </w:rPr>
        <w:t>u</w:t>
      </w:r>
      <w:r w:rsidRPr="0012482A">
        <w:rPr>
          <w:rFonts w:ascii="Georgia" w:eastAsia="Times New Roman" w:hAnsi="Georgia" w:cs="Times New Roman"/>
          <w:i/>
          <w:iCs/>
          <w:color w:val="000666"/>
          <w:sz w:val="16"/>
          <w:szCs w:val="16"/>
          <w:lang w:eastAsia="ru-RU"/>
        </w:rPr>
        <w:t>)</w:t>
      </w: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 xml:space="preserve">  переключается к источнику  постоянного напряжения </w:t>
      </w:r>
      <w:r>
        <w:rPr>
          <w:rFonts w:ascii="Georgia" w:eastAsia="Times New Roman" w:hAnsi="Georgia" w:cs="Times New Roman"/>
          <w:noProof/>
          <w:color w:val="000666"/>
          <w:sz w:val="16"/>
          <w:szCs w:val="16"/>
          <w:vertAlign w:val="subscript"/>
          <w:lang w:eastAsia="ru-RU"/>
        </w:rPr>
        <w:drawing>
          <wp:inline distT="0" distB="0" distL="0" distR="0">
            <wp:extent cx="797560" cy="241300"/>
            <wp:effectExtent l="19050" t="0" r="0" b="0"/>
            <wp:docPr id="1" name="Рисунок 1" descr="http://lib.aipet.kz/aies/facultet/eef/kaf_toe/toe/umm/toe_7.files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b.aipet.kz/aies/facultet/eef/kaf_toe/toe/umm/toe_7.files/image00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. Параметры источников заданы в таблице 1.1. Параметры электрической цепи приведены в таблицах 1.2–1.3. Необходимо рассмотреть переходный процесс в цепи второго порядка и  определить закон изменения во времени тока в одной из ветвей или напряжения на каком-либо элементе после коммутации (</w:t>
      </w:r>
      <w:proofErr w:type="gramStart"/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см</w:t>
      </w:r>
      <w:proofErr w:type="gramEnd"/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 xml:space="preserve">. таблицу 1.2), решив задачу двумя методами: </w:t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both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 xml:space="preserve">1) классическим; </w:t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both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2) операторным.</w:t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both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 xml:space="preserve">На основании полученного аналитического выражения требуется построить график изменения искомой величины в функции времени в интервале от  </w:t>
      </w:r>
      <w:r w:rsidRPr="0012482A">
        <w:rPr>
          <w:rFonts w:ascii="Georgia" w:eastAsia="Times New Roman" w:hAnsi="Georgia" w:cs="Times New Roman"/>
          <w:i/>
          <w:iCs/>
          <w:color w:val="000666"/>
          <w:sz w:val="16"/>
          <w:szCs w:val="16"/>
          <w:lang w:eastAsia="ru-RU"/>
        </w:rPr>
        <w:t>t=0</w:t>
      </w: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 xml:space="preserve"> до </w:t>
      </w:r>
      <w:r w:rsidRPr="0012482A">
        <w:rPr>
          <w:rFonts w:ascii="Georgia" w:eastAsia="Times New Roman" w:hAnsi="Georgia" w:cs="Times New Roman"/>
          <w:i/>
          <w:iCs/>
          <w:color w:val="000666"/>
          <w:sz w:val="16"/>
          <w:szCs w:val="16"/>
          <w:lang w:eastAsia="ru-RU"/>
        </w:rPr>
        <w:t>t=3/</w:t>
      </w:r>
      <w:proofErr w:type="spellStart"/>
      <w:r w:rsidRPr="0012482A">
        <w:rPr>
          <w:rFonts w:ascii="Georgia" w:eastAsia="Times New Roman" w:hAnsi="Georgia" w:cs="Times New Roman"/>
          <w:i/>
          <w:iCs/>
          <w:color w:val="000666"/>
          <w:sz w:val="16"/>
          <w:szCs w:val="16"/>
          <w:lang w:eastAsia="ru-RU"/>
        </w:rPr>
        <w:t>|p</w:t>
      </w:r>
      <w:r w:rsidRPr="0012482A">
        <w:rPr>
          <w:rFonts w:ascii="Georgia" w:eastAsia="Times New Roman" w:hAnsi="Georgia" w:cs="Times New Roman"/>
          <w:i/>
          <w:iCs/>
          <w:color w:val="000666"/>
          <w:sz w:val="16"/>
          <w:szCs w:val="16"/>
          <w:vertAlign w:val="subscript"/>
          <w:lang w:eastAsia="ru-RU"/>
        </w:rPr>
        <w:t>min</w:t>
      </w:r>
      <w:r w:rsidRPr="0012482A">
        <w:rPr>
          <w:rFonts w:ascii="Georgia" w:eastAsia="Times New Roman" w:hAnsi="Georgia" w:cs="Times New Roman"/>
          <w:i/>
          <w:iCs/>
          <w:color w:val="000666"/>
          <w:sz w:val="16"/>
          <w:szCs w:val="16"/>
          <w:lang w:eastAsia="ru-RU"/>
        </w:rPr>
        <w:t>|</w:t>
      </w:r>
      <w:proofErr w:type="spellEnd"/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 xml:space="preserve"> , где </w:t>
      </w:r>
      <w:proofErr w:type="spellStart"/>
      <w:r w:rsidRPr="0012482A">
        <w:rPr>
          <w:rFonts w:ascii="Georgia" w:eastAsia="Times New Roman" w:hAnsi="Georgia" w:cs="Times New Roman"/>
          <w:i/>
          <w:iCs/>
          <w:color w:val="000666"/>
          <w:sz w:val="16"/>
          <w:szCs w:val="16"/>
          <w:lang w:eastAsia="ru-RU"/>
        </w:rPr>
        <w:t>|p</w:t>
      </w:r>
      <w:r w:rsidRPr="0012482A">
        <w:rPr>
          <w:rFonts w:ascii="Georgia" w:eastAsia="Times New Roman" w:hAnsi="Georgia" w:cs="Times New Roman"/>
          <w:i/>
          <w:iCs/>
          <w:color w:val="000666"/>
          <w:sz w:val="16"/>
          <w:szCs w:val="16"/>
          <w:vertAlign w:val="subscript"/>
          <w:lang w:eastAsia="ru-RU"/>
        </w:rPr>
        <w:t>min</w:t>
      </w:r>
      <w:r w:rsidRPr="0012482A">
        <w:rPr>
          <w:rFonts w:ascii="Georgia" w:eastAsia="Times New Roman" w:hAnsi="Georgia" w:cs="Times New Roman"/>
          <w:i/>
          <w:iCs/>
          <w:color w:val="000666"/>
          <w:sz w:val="16"/>
          <w:szCs w:val="16"/>
          <w:lang w:eastAsia="ru-RU"/>
        </w:rPr>
        <w:t>|</w:t>
      </w:r>
      <w:proofErr w:type="spellEnd"/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 xml:space="preserve"> - меньший по модулю корень характеристического уравнения, используя программы  </w:t>
      </w:r>
      <w:proofErr w:type="spellStart"/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MathCAD</w:t>
      </w:r>
      <w:proofErr w:type="spellEnd"/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 xml:space="preserve"> или </w:t>
      </w:r>
      <w:proofErr w:type="spellStart"/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Excel</w:t>
      </w:r>
      <w:proofErr w:type="spellEnd"/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.</w:t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both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 </w:t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both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 xml:space="preserve">Т а б л и </w:t>
      </w:r>
      <w:proofErr w:type="spellStart"/>
      <w:proofErr w:type="gramStart"/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ц</w:t>
      </w:r>
      <w:proofErr w:type="spellEnd"/>
      <w:proofErr w:type="gramEnd"/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 xml:space="preserve"> а  2.1</w:t>
      </w:r>
    </w:p>
    <w:tbl>
      <w:tblPr>
        <w:tblW w:w="10069" w:type="dxa"/>
        <w:tblInd w:w="-252" w:type="dxa"/>
        <w:tblCellMar>
          <w:left w:w="0" w:type="dxa"/>
          <w:right w:w="0" w:type="dxa"/>
        </w:tblCellMar>
        <w:tblLook w:val="04A0"/>
      </w:tblPr>
      <w:tblGrid>
        <w:gridCol w:w="1735"/>
        <w:gridCol w:w="824"/>
        <w:gridCol w:w="824"/>
        <w:gridCol w:w="842"/>
        <w:gridCol w:w="842"/>
        <w:gridCol w:w="842"/>
        <w:gridCol w:w="842"/>
        <w:gridCol w:w="842"/>
        <w:gridCol w:w="825"/>
        <w:gridCol w:w="825"/>
        <w:gridCol w:w="826"/>
      </w:tblGrid>
      <w:tr w:rsidR="0012482A" w:rsidRPr="0012482A" w:rsidTr="0012482A">
        <w:tc>
          <w:tcPr>
            <w:tcW w:w="173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lastRenderedPageBreak/>
              <w:t>Год поступления</w:t>
            </w:r>
          </w:p>
        </w:tc>
        <w:tc>
          <w:tcPr>
            <w:tcW w:w="8334" w:type="dxa"/>
            <w:gridSpan w:val="10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Последняя цифра зачетной книжки</w:t>
            </w:r>
          </w:p>
        </w:tc>
      </w:tr>
      <w:tr w:rsidR="0012482A" w:rsidRPr="0012482A" w:rsidTr="0012482A"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Четный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0</w:t>
            </w:r>
          </w:p>
        </w:tc>
      </w:tr>
      <w:tr w:rsidR="0012482A" w:rsidRPr="0012482A" w:rsidTr="0012482A"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Нечетный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9</w:t>
            </w:r>
          </w:p>
        </w:tc>
      </w:tr>
      <w:tr w:rsidR="0012482A" w:rsidRPr="0012482A" w:rsidTr="0012482A"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№ схемы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2.4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2.5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2.6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2.7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2.8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2.9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2.10</w:t>
            </w:r>
          </w:p>
        </w:tc>
      </w:tr>
      <w:tr w:rsidR="0012482A" w:rsidRPr="0012482A" w:rsidTr="0012482A"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proofErr w:type="spellStart"/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U</w:t>
            </w: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vertAlign w:val="subscript"/>
                <w:lang w:eastAsia="ru-RU"/>
              </w:rPr>
              <w:t>m</w:t>
            </w:r>
            <w:proofErr w:type="spellEnd"/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vertAlign w:val="subscript"/>
                <w:lang w:eastAsia="ru-RU"/>
              </w:rPr>
              <w:t>,</w:t>
            </w: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 xml:space="preserve"> 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130</w:t>
            </w:r>
          </w:p>
        </w:tc>
      </w:tr>
      <w:tr w:rsidR="0012482A" w:rsidRPr="0012482A" w:rsidTr="0012482A"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φ</w:t>
            </w: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vertAlign w:val="subscript"/>
                <w:lang w:eastAsia="ru-RU"/>
              </w:rPr>
              <w:t>u</w:t>
            </w: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, град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30</w:t>
            </w: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vertAlign w:val="superscript"/>
                <w:lang w:eastAsia="ru-RU"/>
              </w:rPr>
              <w:t>о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-45</w:t>
            </w: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vertAlign w:val="superscript"/>
                <w:lang w:eastAsia="ru-RU"/>
              </w:rPr>
              <w:t>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60</w:t>
            </w: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vertAlign w:val="superscript"/>
                <w:lang w:eastAsia="ru-RU"/>
              </w:rPr>
              <w:t>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-50</w:t>
            </w: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vertAlign w:val="superscript"/>
                <w:lang w:eastAsia="ru-RU"/>
              </w:rPr>
              <w:t>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45</w:t>
            </w: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vertAlign w:val="superscript"/>
                <w:lang w:eastAsia="ru-RU"/>
              </w:rPr>
              <w:t>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-60</w:t>
            </w: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vertAlign w:val="superscript"/>
                <w:lang w:eastAsia="ru-RU"/>
              </w:rPr>
              <w:t>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50</w:t>
            </w: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vertAlign w:val="superscript"/>
                <w:lang w:eastAsia="ru-RU"/>
              </w:rPr>
              <w:t>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40</w:t>
            </w: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vertAlign w:val="superscript"/>
                <w:lang w:eastAsia="ru-RU"/>
              </w:rPr>
              <w:t>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-40</w:t>
            </w: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vertAlign w:val="superscript"/>
                <w:lang w:eastAsia="ru-RU"/>
              </w:rPr>
              <w:t>о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-30</w:t>
            </w: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vertAlign w:val="superscript"/>
                <w:lang w:eastAsia="ru-RU"/>
              </w:rPr>
              <w:t>о</w:t>
            </w:r>
          </w:p>
        </w:tc>
      </w:tr>
      <w:tr w:rsidR="0012482A" w:rsidRPr="0012482A" w:rsidTr="0012482A"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proofErr w:type="spellStart"/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f</w:t>
            </w:r>
            <w:proofErr w:type="spellEnd"/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, кГц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1,1</w:t>
            </w:r>
          </w:p>
        </w:tc>
      </w:tr>
      <w:tr w:rsidR="0012482A" w:rsidRPr="0012482A" w:rsidTr="0012482A"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proofErr w:type="spellStart"/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U</w:t>
            </w: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vertAlign w:val="subscript"/>
                <w:lang w:eastAsia="ru-RU"/>
              </w:rPr>
              <w:t>о</w:t>
            </w:r>
            <w:proofErr w:type="spellEnd"/>
            <w:proofErr w:type="gramStart"/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 xml:space="preserve"> В</w:t>
            </w:r>
            <w:proofErr w:type="gramEnd"/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110</w:t>
            </w:r>
          </w:p>
        </w:tc>
      </w:tr>
    </w:tbl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both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 </w:t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both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 xml:space="preserve">Т а б л и </w:t>
      </w:r>
      <w:proofErr w:type="spellStart"/>
      <w:proofErr w:type="gramStart"/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ц</w:t>
      </w:r>
      <w:proofErr w:type="spellEnd"/>
      <w:proofErr w:type="gramEnd"/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 xml:space="preserve"> а  2.2</w:t>
      </w:r>
    </w:p>
    <w:tbl>
      <w:tblPr>
        <w:tblW w:w="10069" w:type="dxa"/>
        <w:tblInd w:w="-252" w:type="dxa"/>
        <w:tblCellMar>
          <w:left w:w="0" w:type="dxa"/>
          <w:right w:w="0" w:type="dxa"/>
        </w:tblCellMar>
        <w:tblLook w:val="04A0"/>
      </w:tblPr>
      <w:tblGrid>
        <w:gridCol w:w="1368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12482A" w:rsidRPr="0012482A" w:rsidTr="0012482A"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Год поступления</w:t>
            </w:r>
          </w:p>
        </w:tc>
        <w:tc>
          <w:tcPr>
            <w:tcW w:w="8701" w:type="dxa"/>
            <w:gridSpan w:val="10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Предпоследняя цифра зачетной книжки</w:t>
            </w:r>
          </w:p>
        </w:tc>
      </w:tr>
      <w:tr w:rsidR="0012482A" w:rsidRPr="0012482A" w:rsidTr="0012482A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Четный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0</w:t>
            </w:r>
          </w:p>
        </w:tc>
      </w:tr>
      <w:tr w:rsidR="0012482A" w:rsidRPr="0012482A" w:rsidTr="0012482A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Нечетный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9</w:t>
            </w:r>
          </w:p>
        </w:tc>
      </w:tr>
      <w:tr w:rsidR="0012482A" w:rsidRPr="0012482A" w:rsidTr="0012482A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L, мГн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10</w:t>
            </w:r>
          </w:p>
        </w:tc>
      </w:tr>
      <w:tr w:rsidR="0012482A" w:rsidRPr="0012482A" w:rsidTr="0012482A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C, мкФ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7</w:t>
            </w:r>
          </w:p>
        </w:tc>
      </w:tr>
      <w:tr w:rsidR="0012482A" w:rsidRPr="0012482A" w:rsidTr="0012482A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определить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proofErr w:type="spellStart"/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i</w:t>
            </w: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vertAlign w:val="subscript"/>
                <w:lang w:eastAsia="ru-RU"/>
              </w:rPr>
              <w:t>L</w:t>
            </w:r>
            <w:proofErr w:type="spellEnd"/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t</w:t>
            </w:r>
            <w:proofErr w:type="spellEnd"/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U</w:t>
            </w: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vertAlign w:val="subscript"/>
                <w:lang w:eastAsia="ru-RU"/>
              </w:rPr>
              <w:t>L</w:t>
            </w: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(</w:t>
            </w:r>
            <w:proofErr w:type="spellStart"/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t</w:t>
            </w:r>
            <w:proofErr w:type="spellEnd"/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proofErr w:type="spellStart"/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i</w:t>
            </w: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vertAlign w:val="subscript"/>
                <w:lang w:eastAsia="ru-RU"/>
              </w:rPr>
              <w:t>c</w:t>
            </w:r>
            <w:proofErr w:type="spellEnd"/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t</w:t>
            </w:r>
            <w:proofErr w:type="spellEnd"/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proofErr w:type="spellStart"/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U</w:t>
            </w: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vertAlign w:val="subscript"/>
                <w:lang w:eastAsia="ru-RU"/>
              </w:rPr>
              <w:t>c</w:t>
            </w:r>
            <w:proofErr w:type="spellEnd"/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(</w:t>
            </w:r>
            <w:proofErr w:type="spellStart"/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t</w:t>
            </w:r>
            <w:proofErr w:type="spellEnd"/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i</w:t>
            </w: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vertAlign w:val="subscript"/>
                <w:lang w:eastAsia="ru-RU"/>
              </w:rPr>
              <w:t>R1</w:t>
            </w: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(</w:t>
            </w:r>
            <w:proofErr w:type="spellStart"/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t</w:t>
            </w:r>
            <w:proofErr w:type="spellEnd"/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U</w:t>
            </w: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vertAlign w:val="subscript"/>
                <w:lang w:eastAsia="ru-RU"/>
              </w:rPr>
              <w:t>R1</w:t>
            </w: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(</w:t>
            </w:r>
            <w:proofErr w:type="spellStart"/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t</w:t>
            </w:r>
            <w:proofErr w:type="spellEnd"/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i</w:t>
            </w: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vertAlign w:val="subscript"/>
                <w:lang w:eastAsia="ru-RU"/>
              </w:rPr>
              <w:t>R2</w:t>
            </w: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(</w:t>
            </w:r>
            <w:proofErr w:type="spellStart"/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t</w:t>
            </w:r>
            <w:proofErr w:type="spellEnd"/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U</w:t>
            </w: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vertAlign w:val="subscript"/>
                <w:lang w:eastAsia="ru-RU"/>
              </w:rPr>
              <w:t>R2</w:t>
            </w: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(</w:t>
            </w:r>
            <w:proofErr w:type="spellStart"/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t</w:t>
            </w:r>
            <w:proofErr w:type="spellEnd"/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i</w:t>
            </w: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vertAlign w:val="subscript"/>
                <w:lang w:eastAsia="ru-RU"/>
              </w:rPr>
              <w:t>R3</w:t>
            </w: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(</w:t>
            </w:r>
            <w:proofErr w:type="spellStart"/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t</w:t>
            </w:r>
            <w:proofErr w:type="spellEnd"/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U</w:t>
            </w: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vertAlign w:val="subscript"/>
                <w:lang w:eastAsia="ru-RU"/>
              </w:rPr>
              <w:t>R3</w:t>
            </w: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(</w:t>
            </w:r>
            <w:proofErr w:type="spellStart"/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t</w:t>
            </w:r>
            <w:proofErr w:type="spellEnd"/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)</w:t>
            </w:r>
          </w:p>
        </w:tc>
      </w:tr>
    </w:tbl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both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 </w:t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both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 xml:space="preserve">Т а б л и </w:t>
      </w:r>
      <w:proofErr w:type="spellStart"/>
      <w:proofErr w:type="gramStart"/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ц</w:t>
      </w:r>
      <w:proofErr w:type="spellEnd"/>
      <w:proofErr w:type="gramEnd"/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 xml:space="preserve"> а  2.3</w:t>
      </w:r>
    </w:p>
    <w:tbl>
      <w:tblPr>
        <w:tblW w:w="10069" w:type="dxa"/>
        <w:tblInd w:w="-252" w:type="dxa"/>
        <w:tblCellMar>
          <w:left w:w="0" w:type="dxa"/>
          <w:right w:w="0" w:type="dxa"/>
        </w:tblCellMar>
        <w:tblLook w:val="04A0"/>
      </w:tblPr>
      <w:tblGrid>
        <w:gridCol w:w="1735"/>
        <w:gridCol w:w="824"/>
        <w:gridCol w:w="824"/>
        <w:gridCol w:w="842"/>
        <w:gridCol w:w="842"/>
        <w:gridCol w:w="842"/>
        <w:gridCol w:w="842"/>
        <w:gridCol w:w="842"/>
        <w:gridCol w:w="825"/>
        <w:gridCol w:w="825"/>
        <w:gridCol w:w="826"/>
      </w:tblGrid>
      <w:tr w:rsidR="0012482A" w:rsidRPr="0012482A" w:rsidTr="0012482A">
        <w:tc>
          <w:tcPr>
            <w:tcW w:w="173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Год поступления</w:t>
            </w:r>
          </w:p>
        </w:tc>
        <w:tc>
          <w:tcPr>
            <w:tcW w:w="8334" w:type="dxa"/>
            <w:gridSpan w:val="10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Первая буква фамилии</w:t>
            </w:r>
          </w:p>
        </w:tc>
      </w:tr>
      <w:tr w:rsidR="0012482A" w:rsidRPr="0012482A" w:rsidTr="0012482A"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Четный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А Л</w:t>
            </w:r>
          </w:p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Ф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proofErr w:type="gramStart"/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Б</w:t>
            </w:r>
            <w:proofErr w:type="gramEnd"/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 xml:space="preserve"> М</w:t>
            </w:r>
          </w:p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proofErr w:type="gramStart"/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Ц</w:t>
            </w:r>
            <w:proofErr w:type="gramEnd"/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В Н</w:t>
            </w:r>
          </w:p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Г О</w:t>
            </w:r>
          </w:p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proofErr w:type="gramStart"/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Ш</w:t>
            </w:r>
            <w:proofErr w:type="gramEnd"/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 xml:space="preserve">Д </w:t>
            </w:r>
            <w:proofErr w:type="gramStart"/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П</w:t>
            </w:r>
            <w:proofErr w:type="gramEnd"/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 xml:space="preserve"> </w:t>
            </w:r>
          </w:p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proofErr w:type="gramStart"/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Щ</w:t>
            </w:r>
            <w:proofErr w:type="gramEnd"/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 xml:space="preserve">Е </w:t>
            </w:r>
            <w:proofErr w:type="gramStart"/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Р</w:t>
            </w:r>
            <w:proofErr w:type="gramEnd"/>
          </w:p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proofErr w:type="gramStart"/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Ж</w:t>
            </w:r>
            <w:proofErr w:type="gramEnd"/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 xml:space="preserve"> С</w:t>
            </w:r>
          </w:p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proofErr w:type="gramStart"/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Ю</w:t>
            </w:r>
            <w:proofErr w:type="gramEnd"/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proofErr w:type="gramStart"/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З</w:t>
            </w:r>
            <w:proofErr w:type="gramEnd"/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 xml:space="preserve"> Т</w:t>
            </w:r>
          </w:p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И У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К Х</w:t>
            </w:r>
          </w:p>
        </w:tc>
      </w:tr>
      <w:tr w:rsidR="0012482A" w:rsidRPr="0012482A" w:rsidTr="0012482A"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Нечетный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 xml:space="preserve">К </w:t>
            </w:r>
            <w:proofErr w:type="gramStart"/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Ц</w:t>
            </w:r>
            <w:proofErr w:type="gramEnd"/>
          </w:p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 xml:space="preserve">ЧХ </w:t>
            </w:r>
          </w:p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А Н</w:t>
            </w:r>
          </w:p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 xml:space="preserve">Б </w:t>
            </w:r>
            <w:proofErr w:type="gramStart"/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Ю</w:t>
            </w:r>
            <w:proofErr w:type="gramEnd"/>
          </w:p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 xml:space="preserve">В </w:t>
            </w:r>
            <w:proofErr w:type="gramStart"/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П</w:t>
            </w:r>
            <w:proofErr w:type="gramEnd"/>
          </w:p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proofErr w:type="gramStart"/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З</w:t>
            </w:r>
            <w:proofErr w:type="gramEnd"/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 xml:space="preserve"> Ф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 xml:space="preserve">Г </w:t>
            </w:r>
            <w:proofErr w:type="gramStart"/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Р</w:t>
            </w:r>
            <w:proofErr w:type="gramEnd"/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 xml:space="preserve"> </w:t>
            </w:r>
          </w:p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proofErr w:type="gramStart"/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Ш</w:t>
            </w:r>
            <w:proofErr w:type="gramEnd"/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Е Т</w:t>
            </w:r>
          </w:p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proofErr w:type="gramStart"/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Щ</w:t>
            </w:r>
            <w:proofErr w:type="gramEnd"/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Д С</w:t>
            </w:r>
          </w:p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И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proofErr w:type="gramStart"/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У Ж</w:t>
            </w:r>
            <w:proofErr w:type="gramEnd"/>
          </w:p>
        </w:tc>
      </w:tr>
      <w:tr w:rsidR="0012482A" w:rsidRPr="0012482A" w:rsidTr="0012482A"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R</w:t>
            </w: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vertAlign w:val="subscript"/>
                <w:lang w:eastAsia="ru-RU"/>
              </w:rPr>
              <w:t>1</w:t>
            </w: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, Ом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60</w:t>
            </w:r>
          </w:p>
        </w:tc>
      </w:tr>
      <w:tr w:rsidR="0012482A" w:rsidRPr="0012482A" w:rsidTr="0012482A"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R</w:t>
            </w: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vertAlign w:val="subscript"/>
                <w:lang w:eastAsia="ru-RU"/>
              </w:rPr>
              <w:t>2</w:t>
            </w: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, Ом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70</w:t>
            </w:r>
          </w:p>
        </w:tc>
      </w:tr>
      <w:tr w:rsidR="0012482A" w:rsidRPr="0012482A" w:rsidTr="0012482A"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R</w:t>
            </w: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vertAlign w:val="subscript"/>
                <w:lang w:eastAsia="ru-RU"/>
              </w:rPr>
              <w:t>3</w:t>
            </w: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, Ом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80</w:t>
            </w:r>
          </w:p>
        </w:tc>
      </w:tr>
    </w:tbl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both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 </w:t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both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>
        <w:rPr>
          <w:rFonts w:ascii="Georgia" w:eastAsia="Times New Roman" w:hAnsi="Georgia" w:cs="Times New Roman"/>
          <w:noProof/>
          <w:color w:val="000666"/>
          <w:sz w:val="16"/>
          <w:szCs w:val="16"/>
          <w:lang w:eastAsia="ru-RU"/>
        </w:rPr>
        <w:drawing>
          <wp:inline distT="0" distB="0" distL="0" distR="0">
            <wp:extent cx="4279265" cy="1938655"/>
            <wp:effectExtent l="19050" t="0" r="6985" b="0"/>
            <wp:docPr id="2" name="Рисунок 2" descr="http://lib.aipet.kz/aies/facultet/eef/kaf_toe/toe/umm/toe_7.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ib.aipet.kz/aies/facultet/eef/kaf_toe/toe/umm/toe_7.files/image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265" cy="193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both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Рисунок 2.1</w:t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both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>
        <w:rPr>
          <w:rFonts w:ascii="Georgia" w:eastAsia="Times New Roman" w:hAnsi="Georgia" w:cs="Times New Roman"/>
          <w:noProof/>
          <w:color w:val="000666"/>
          <w:sz w:val="16"/>
          <w:szCs w:val="16"/>
          <w:lang w:eastAsia="ru-RU"/>
        </w:rPr>
        <w:lastRenderedPageBreak/>
        <w:drawing>
          <wp:inline distT="0" distB="0" distL="0" distR="0">
            <wp:extent cx="4374515" cy="1989455"/>
            <wp:effectExtent l="19050" t="0" r="6985" b="0"/>
            <wp:docPr id="3" name="Рисунок 3" descr="http://lib.aipet.kz/aies/facultet/eef/kaf_toe/toe/umm/toe_7.files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ib.aipet.kz/aies/facultet/eef/kaf_toe/toe/umm/toe_7.files/image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4515" cy="198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both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Рисунок 2.2</w:t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both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>
        <w:rPr>
          <w:rFonts w:ascii="Georgia" w:eastAsia="Times New Roman" w:hAnsi="Georgia" w:cs="Times New Roman"/>
          <w:noProof/>
          <w:color w:val="000666"/>
          <w:sz w:val="16"/>
          <w:szCs w:val="16"/>
          <w:lang w:eastAsia="ru-RU"/>
        </w:rPr>
        <w:drawing>
          <wp:inline distT="0" distB="0" distL="0" distR="0">
            <wp:extent cx="4718050" cy="2019300"/>
            <wp:effectExtent l="19050" t="0" r="6350" b="0"/>
            <wp:docPr id="4" name="Рисунок 4" descr="http://lib.aipet.kz/aies/facultet/eef/kaf_toe/toe/umm/toe_7.files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ib.aipet.kz/aies/facultet/eef/kaf_toe/toe/umm/toe_7.files/image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both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Рисунок 2.3</w:t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both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>
        <w:rPr>
          <w:rFonts w:ascii="Georgia" w:eastAsia="Times New Roman" w:hAnsi="Georgia" w:cs="Times New Roman"/>
          <w:noProof/>
          <w:color w:val="000666"/>
          <w:sz w:val="16"/>
          <w:szCs w:val="16"/>
          <w:lang w:eastAsia="ru-RU"/>
        </w:rPr>
        <w:drawing>
          <wp:inline distT="0" distB="0" distL="0" distR="0">
            <wp:extent cx="4374515" cy="1836420"/>
            <wp:effectExtent l="19050" t="0" r="6985" b="0"/>
            <wp:docPr id="5" name="Рисунок 5" descr="http://lib.aipet.kz/aies/facultet/eef/kaf_toe/toe/umm/toe_7.files/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ib.aipet.kz/aies/facultet/eef/kaf_toe/toe/umm/toe_7.files/image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4515" cy="183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both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Рисунок 2.4</w:t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both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>
        <w:rPr>
          <w:rFonts w:ascii="Georgia" w:eastAsia="Times New Roman" w:hAnsi="Georgia" w:cs="Times New Roman"/>
          <w:noProof/>
          <w:color w:val="000666"/>
          <w:sz w:val="16"/>
          <w:szCs w:val="16"/>
          <w:lang w:eastAsia="ru-RU"/>
        </w:rPr>
        <w:drawing>
          <wp:inline distT="0" distB="0" distL="0" distR="0">
            <wp:extent cx="5018405" cy="1924050"/>
            <wp:effectExtent l="19050" t="0" r="0" b="0"/>
            <wp:docPr id="6" name="Рисунок 6" descr="http://lib.aipet.kz/aies/facultet/eef/kaf_toe/toe/umm/toe_7.files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lib.aipet.kz/aies/facultet/eef/kaf_toe/toe/umm/toe_7.files/image0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840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both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lastRenderedPageBreak/>
        <w:t>Рисунок 2.5</w:t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both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>
        <w:rPr>
          <w:rFonts w:ascii="Georgia" w:eastAsia="Times New Roman" w:hAnsi="Georgia" w:cs="Times New Roman"/>
          <w:noProof/>
          <w:color w:val="000666"/>
          <w:sz w:val="16"/>
          <w:szCs w:val="16"/>
          <w:lang w:eastAsia="ru-RU"/>
        </w:rPr>
        <w:drawing>
          <wp:inline distT="0" distB="0" distL="0" distR="0">
            <wp:extent cx="4601210" cy="1733550"/>
            <wp:effectExtent l="19050" t="0" r="8890" b="0"/>
            <wp:docPr id="7" name="Рисунок 7" descr="http://lib.aipet.kz/aies/facultet/eef/kaf_toe/toe/umm/toe_7.files/image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ib.aipet.kz/aies/facultet/eef/kaf_toe/toe/umm/toe_7.files/image0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121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both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Рисунок 2.6</w:t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both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>
        <w:rPr>
          <w:rFonts w:ascii="Georgia" w:eastAsia="Times New Roman" w:hAnsi="Georgia" w:cs="Times New Roman"/>
          <w:noProof/>
          <w:color w:val="000666"/>
          <w:sz w:val="16"/>
          <w:szCs w:val="16"/>
          <w:lang w:eastAsia="ru-RU"/>
        </w:rPr>
        <w:drawing>
          <wp:inline distT="0" distB="0" distL="0" distR="0">
            <wp:extent cx="4542790" cy="1836420"/>
            <wp:effectExtent l="19050" t="0" r="0" b="0"/>
            <wp:docPr id="8" name="Рисунок 8" descr="http://lib.aipet.kz/aies/facultet/eef/kaf_toe/toe/umm/toe_7.files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lib.aipet.kz/aies/facultet/eef/kaf_toe/toe/umm/toe_7.files/image00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790" cy="183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both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Рисунок 2.7</w:t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both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>
        <w:rPr>
          <w:rFonts w:ascii="Georgia" w:eastAsia="Times New Roman" w:hAnsi="Georgia" w:cs="Times New Roman"/>
          <w:noProof/>
          <w:color w:val="000666"/>
          <w:sz w:val="16"/>
          <w:szCs w:val="16"/>
          <w:lang w:eastAsia="ru-RU"/>
        </w:rPr>
        <w:drawing>
          <wp:inline distT="0" distB="0" distL="0" distR="0">
            <wp:extent cx="4374515" cy="1741170"/>
            <wp:effectExtent l="19050" t="0" r="6985" b="0"/>
            <wp:docPr id="9" name="Рисунок 9" descr="http://lib.aipet.kz/aies/facultet/eef/kaf_toe/toe/umm/toe_7.files/image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lib.aipet.kz/aies/facultet/eef/kaf_toe/toe/umm/toe_7.files/image00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4515" cy="1741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both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Рисунок 2.8</w:t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both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>
        <w:rPr>
          <w:rFonts w:ascii="Georgia" w:eastAsia="Times New Roman" w:hAnsi="Georgia" w:cs="Times New Roman"/>
          <w:noProof/>
          <w:color w:val="000666"/>
          <w:sz w:val="16"/>
          <w:szCs w:val="16"/>
          <w:lang w:eastAsia="ru-RU"/>
        </w:rPr>
        <w:drawing>
          <wp:inline distT="0" distB="0" distL="0" distR="0">
            <wp:extent cx="4696460" cy="1901825"/>
            <wp:effectExtent l="19050" t="0" r="8890" b="0"/>
            <wp:docPr id="10" name="Рисунок 10" descr="http://lib.aipet.kz/aies/facultet/eef/kaf_toe/toe/umm/toe_7.files/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lib.aipet.kz/aies/facultet/eef/kaf_toe/toe/umm/toe_7.files/image01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6460" cy="190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both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Рисунок 2.9</w:t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both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>
        <w:rPr>
          <w:rFonts w:ascii="Georgia" w:eastAsia="Times New Roman" w:hAnsi="Georgia" w:cs="Times New Roman"/>
          <w:noProof/>
          <w:color w:val="000666"/>
          <w:sz w:val="16"/>
          <w:szCs w:val="16"/>
          <w:lang w:eastAsia="ru-RU"/>
        </w:rPr>
        <w:lastRenderedPageBreak/>
        <w:drawing>
          <wp:inline distT="0" distB="0" distL="0" distR="0">
            <wp:extent cx="4447540" cy="1828800"/>
            <wp:effectExtent l="19050" t="0" r="0" b="0"/>
            <wp:docPr id="11" name="Рисунок 11" descr="http://lib.aipet.kz/aies/facultet/eef/kaf_toe/toe/umm/toe_7.files/image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lib.aipet.kz/aies/facultet/eef/kaf_toe/toe/umm/toe_7.files/image01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754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both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Рисунок 2.10</w:t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both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 </w:t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both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 w:rsidRPr="0012482A">
        <w:rPr>
          <w:rFonts w:ascii="Georgia" w:eastAsia="Times New Roman" w:hAnsi="Georgia" w:cs="Times New Roman"/>
          <w:b/>
          <w:bCs/>
          <w:color w:val="000666"/>
          <w:sz w:val="16"/>
          <w:szCs w:val="16"/>
          <w:lang w:eastAsia="ru-RU"/>
        </w:rPr>
        <w:t>3. Методические указания к выполнению курсовой работы</w:t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both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3.1 Классический метод расчёта переходных процессов.</w:t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both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 Расчёт переходных процессов классическим методом включает следующие этапы:</w:t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both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 xml:space="preserve">а) определение независимых начальных условий: </w:t>
      </w:r>
      <w:r>
        <w:rPr>
          <w:rFonts w:ascii="Georgia" w:eastAsia="Times New Roman" w:hAnsi="Georgia" w:cs="Times New Roman"/>
          <w:noProof/>
          <w:color w:val="000666"/>
          <w:sz w:val="16"/>
          <w:szCs w:val="16"/>
          <w:vertAlign w:val="subscript"/>
          <w:lang w:eastAsia="ru-RU"/>
        </w:rPr>
        <w:drawing>
          <wp:inline distT="0" distB="0" distL="0" distR="0">
            <wp:extent cx="731520" cy="219710"/>
            <wp:effectExtent l="19050" t="0" r="0" b="0"/>
            <wp:docPr id="12" name="Рисунок 12" descr="http://lib.aipet.kz/aies/facultet/eef/kaf_toe/toe/umm/toe_7.files/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lib.aipet.kz/aies/facultet/eef/kaf_toe/toe/umm/toe_7.files/image012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21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 xml:space="preserve">. </w:t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both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Независимые начальные условия определяются путём расчета установившегося режима в цепи до коммутации и с применением законов коммутации:</w:t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both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 xml:space="preserve">                   </w:t>
      </w:r>
      <w:r>
        <w:rPr>
          <w:rFonts w:ascii="Georgia" w:eastAsia="Times New Roman" w:hAnsi="Georgia" w:cs="Times New Roman"/>
          <w:noProof/>
          <w:color w:val="000666"/>
          <w:sz w:val="16"/>
          <w:szCs w:val="16"/>
          <w:vertAlign w:val="subscript"/>
          <w:lang w:eastAsia="ru-RU"/>
        </w:rPr>
        <w:drawing>
          <wp:inline distT="0" distB="0" distL="0" distR="0">
            <wp:extent cx="1382395" cy="205105"/>
            <wp:effectExtent l="19050" t="0" r="0" b="0"/>
            <wp:docPr id="13" name="Рисунок 13" descr="http://lib.aipet.kz/aies/facultet/eef/kaf_toe/toe/umm/toe_7.files/image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lib.aipet.kz/aies/facultet/eef/kaf_toe/toe/umm/toe_7.files/image013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20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 xml:space="preserve">;                 </w:t>
      </w:r>
      <w:r>
        <w:rPr>
          <w:rFonts w:ascii="Georgia" w:eastAsia="Times New Roman" w:hAnsi="Georgia" w:cs="Times New Roman"/>
          <w:noProof/>
          <w:color w:val="000666"/>
          <w:sz w:val="16"/>
          <w:szCs w:val="16"/>
          <w:vertAlign w:val="subscript"/>
          <w:lang w:eastAsia="ru-RU"/>
        </w:rPr>
        <w:drawing>
          <wp:inline distT="0" distB="0" distL="0" distR="0">
            <wp:extent cx="1521460" cy="219710"/>
            <wp:effectExtent l="19050" t="0" r="2540" b="0"/>
            <wp:docPr id="14" name="Рисунок 14" descr="http://lib.aipet.kz/aies/facultet/eef/kaf_toe/toe/umm/toe_7.files/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lib.aipet.kz/aies/facultet/eef/kaf_toe/toe/umm/toe_7.files/image014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21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.</w:t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both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 xml:space="preserve">Так как в электрической цепи до коммутации действовал источник переменного синусоидального напряжения </w:t>
      </w:r>
      <w:r w:rsidRPr="0012482A">
        <w:rPr>
          <w:rFonts w:ascii="Georgia" w:eastAsia="Times New Roman" w:hAnsi="Georgia" w:cs="Times New Roman"/>
          <w:i/>
          <w:iCs/>
          <w:color w:val="000666"/>
          <w:sz w:val="16"/>
          <w:szCs w:val="16"/>
          <w:lang w:eastAsia="ru-RU"/>
        </w:rPr>
        <w:t>U(</w:t>
      </w:r>
      <w:proofErr w:type="spellStart"/>
      <w:r w:rsidRPr="0012482A">
        <w:rPr>
          <w:rFonts w:ascii="Georgia" w:eastAsia="Times New Roman" w:hAnsi="Georgia" w:cs="Times New Roman"/>
          <w:i/>
          <w:iCs/>
          <w:color w:val="000666"/>
          <w:sz w:val="16"/>
          <w:szCs w:val="16"/>
          <w:lang w:eastAsia="ru-RU"/>
        </w:rPr>
        <w:t>t</w:t>
      </w:r>
      <w:proofErr w:type="spellEnd"/>
      <w:r w:rsidRPr="0012482A">
        <w:rPr>
          <w:rFonts w:ascii="Georgia" w:eastAsia="Times New Roman" w:hAnsi="Georgia" w:cs="Times New Roman"/>
          <w:i/>
          <w:iCs/>
          <w:color w:val="000666"/>
          <w:sz w:val="16"/>
          <w:szCs w:val="16"/>
          <w:lang w:eastAsia="ru-RU"/>
        </w:rPr>
        <w:t>)</w:t>
      </w:r>
      <w:proofErr w:type="spellStart"/>
      <w:r w:rsidRPr="0012482A">
        <w:rPr>
          <w:rFonts w:ascii="Georgia" w:eastAsia="Times New Roman" w:hAnsi="Georgia" w:cs="Times New Roman"/>
          <w:i/>
          <w:iCs/>
          <w:color w:val="000666"/>
          <w:sz w:val="16"/>
          <w:szCs w:val="16"/>
          <w:lang w:eastAsia="ru-RU"/>
        </w:rPr>
        <w:t>=U</w:t>
      </w:r>
      <w:r w:rsidRPr="0012482A">
        <w:rPr>
          <w:rFonts w:ascii="Georgia" w:eastAsia="Times New Roman" w:hAnsi="Georgia" w:cs="Times New Roman"/>
          <w:i/>
          <w:iCs/>
          <w:color w:val="000666"/>
          <w:sz w:val="16"/>
          <w:szCs w:val="16"/>
          <w:vertAlign w:val="subscript"/>
          <w:lang w:eastAsia="ru-RU"/>
        </w:rPr>
        <w:t>m</w:t>
      </w:r>
      <w:r w:rsidRPr="0012482A">
        <w:rPr>
          <w:rFonts w:ascii="Georgia" w:eastAsia="Times New Roman" w:hAnsi="Georgia" w:cs="Times New Roman"/>
          <w:i/>
          <w:iCs/>
          <w:color w:val="000666"/>
          <w:sz w:val="16"/>
          <w:szCs w:val="16"/>
          <w:lang w:eastAsia="ru-RU"/>
        </w:rPr>
        <w:t>sin</w:t>
      </w:r>
      <w:proofErr w:type="spellEnd"/>
      <w:r w:rsidRPr="0012482A">
        <w:rPr>
          <w:rFonts w:ascii="Georgia" w:eastAsia="Times New Roman" w:hAnsi="Georgia" w:cs="Times New Roman"/>
          <w:i/>
          <w:iCs/>
          <w:color w:val="000666"/>
          <w:sz w:val="16"/>
          <w:szCs w:val="16"/>
          <w:lang w:eastAsia="ru-RU"/>
        </w:rPr>
        <w:t>(ωt+φ</w:t>
      </w:r>
      <w:r w:rsidRPr="0012482A">
        <w:rPr>
          <w:rFonts w:ascii="Georgia" w:eastAsia="Times New Roman" w:hAnsi="Georgia" w:cs="Times New Roman"/>
          <w:i/>
          <w:iCs/>
          <w:color w:val="000666"/>
          <w:sz w:val="16"/>
          <w:szCs w:val="16"/>
          <w:vertAlign w:val="subscript"/>
          <w:lang w:eastAsia="ru-RU"/>
        </w:rPr>
        <w:t>u</w:t>
      </w:r>
      <w:r w:rsidRPr="0012482A">
        <w:rPr>
          <w:rFonts w:ascii="Georgia" w:eastAsia="Times New Roman" w:hAnsi="Georgia" w:cs="Times New Roman"/>
          <w:i/>
          <w:iCs/>
          <w:color w:val="000666"/>
          <w:sz w:val="16"/>
          <w:szCs w:val="16"/>
          <w:lang w:eastAsia="ru-RU"/>
        </w:rPr>
        <w:t xml:space="preserve">) </w:t>
      </w: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 xml:space="preserve">(ключ находился в положении 1), то расчет установившихся значений </w:t>
      </w:r>
      <w:r w:rsidRPr="0012482A">
        <w:rPr>
          <w:rFonts w:ascii="Georgia" w:eastAsia="Times New Roman" w:hAnsi="Georgia" w:cs="Times New Roman"/>
          <w:i/>
          <w:iCs/>
          <w:color w:val="000666"/>
          <w:sz w:val="16"/>
          <w:szCs w:val="16"/>
          <w:lang w:eastAsia="ru-RU"/>
        </w:rPr>
        <w:t>U</w:t>
      </w:r>
      <w:r w:rsidRPr="0012482A">
        <w:rPr>
          <w:rFonts w:ascii="Georgia" w:eastAsia="Times New Roman" w:hAnsi="Georgia" w:cs="Times New Roman"/>
          <w:i/>
          <w:iCs/>
          <w:color w:val="000666"/>
          <w:sz w:val="16"/>
          <w:szCs w:val="16"/>
          <w:vertAlign w:val="subscript"/>
          <w:lang w:eastAsia="ru-RU"/>
        </w:rPr>
        <w:t>C</w:t>
      </w:r>
      <w:r w:rsidRPr="0012482A">
        <w:rPr>
          <w:rFonts w:ascii="Georgia" w:eastAsia="Times New Roman" w:hAnsi="Georgia" w:cs="Times New Roman"/>
          <w:i/>
          <w:iCs/>
          <w:color w:val="000666"/>
          <w:sz w:val="16"/>
          <w:szCs w:val="16"/>
          <w:lang w:eastAsia="ru-RU"/>
        </w:rPr>
        <w:t>(</w:t>
      </w:r>
      <w:proofErr w:type="spellStart"/>
      <w:r w:rsidRPr="0012482A">
        <w:rPr>
          <w:rFonts w:ascii="Georgia" w:eastAsia="Times New Roman" w:hAnsi="Georgia" w:cs="Times New Roman"/>
          <w:i/>
          <w:iCs/>
          <w:color w:val="000666"/>
          <w:sz w:val="16"/>
          <w:szCs w:val="16"/>
          <w:lang w:eastAsia="ru-RU"/>
        </w:rPr>
        <w:t>t</w:t>
      </w:r>
      <w:proofErr w:type="spellEnd"/>
      <w:r w:rsidRPr="0012482A">
        <w:rPr>
          <w:rFonts w:ascii="Georgia" w:eastAsia="Times New Roman" w:hAnsi="Georgia" w:cs="Times New Roman"/>
          <w:i/>
          <w:iCs/>
          <w:color w:val="000666"/>
          <w:sz w:val="16"/>
          <w:szCs w:val="16"/>
          <w:lang w:eastAsia="ru-RU"/>
        </w:rPr>
        <w:t>)</w:t>
      </w: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 xml:space="preserve"> и </w:t>
      </w:r>
      <w:r w:rsidRPr="0012482A">
        <w:rPr>
          <w:rFonts w:ascii="Georgia" w:eastAsia="Times New Roman" w:hAnsi="Georgia" w:cs="Times New Roman"/>
          <w:i/>
          <w:iCs/>
          <w:color w:val="000666"/>
          <w:sz w:val="16"/>
          <w:szCs w:val="16"/>
          <w:lang w:eastAsia="ru-RU"/>
        </w:rPr>
        <w:t> </w:t>
      </w:r>
      <w:proofErr w:type="spellStart"/>
      <w:r w:rsidRPr="0012482A">
        <w:rPr>
          <w:rFonts w:ascii="Georgia" w:eastAsia="Times New Roman" w:hAnsi="Georgia" w:cs="Times New Roman"/>
          <w:i/>
          <w:iCs/>
          <w:color w:val="000666"/>
          <w:sz w:val="16"/>
          <w:szCs w:val="16"/>
          <w:lang w:eastAsia="ru-RU"/>
        </w:rPr>
        <w:t>i</w:t>
      </w:r>
      <w:r w:rsidRPr="0012482A">
        <w:rPr>
          <w:rFonts w:ascii="Georgia" w:eastAsia="Times New Roman" w:hAnsi="Georgia" w:cs="Times New Roman"/>
          <w:i/>
          <w:iCs/>
          <w:color w:val="000666"/>
          <w:sz w:val="16"/>
          <w:szCs w:val="16"/>
          <w:vertAlign w:val="subscript"/>
          <w:lang w:eastAsia="ru-RU"/>
        </w:rPr>
        <w:t>L</w:t>
      </w:r>
      <w:proofErr w:type="spellEnd"/>
      <w:r w:rsidRPr="0012482A">
        <w:rPr>
          <w:rFonts w:ascii="Georgia" w:eastAsia="Times New Roman" w:hAnsi="Georgia" w:cs="Times New Roman"/>
          <w:i/>
          <w:iCs/>
          <w:color w:val="000666"/>
          <w:sz w:val="16"/>
          <w:szCs w:val="16"/>
          <w:lang w:eastAsia="ru-RU"/>
        </w:rPr>
        <w:t>(</w:t>
      </w:r>
      <w:proofErr w:type="spellStart"/>
      <w:r w:rsidRPr="0012482A">
        <w:rPr>
          <w:rFonts w:ascii="Georgia" w:eastAsia="Times New Roman" w:hAnsi="Georgia" w:cs="Times New Roman"/>
          <w:i/>
          <w:iCs/>
          <w:color w:val="000666"/>
          <w:sz w:val="16"/>
          <w:szCs w:val="16"/>
          <w:lang w:eastAsia="ru-RU"/>
        </w:rPr>
        <w:t>t</w:t>
      </w:r>
      <w:proofErr w:type="spellEnd"/>
      <w:r w:rsidRPr="0012482A">
        <w:rPr>
          <w:rFonts w:ascii="Georgia" w:eastAsia="Times New Roman" w:hAnsi="Georgia" w:cs="Times New Roman"/>
          <w:i/>
          <w:iCs/>
          <w:color w:val="000666"/>
          <w:sz w:val="16"/>
          <w:szCs w:val="16"/>
          <w:lang w:eastAsia="ru-RU"/>
        </w:rPr>
        <w:t>)</w:t>
      </w: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 xml:space="preserve"> до коммутации осуществляют комплексным методом. Сначала определяют комплексные амплитуды напряжения на конденсаторе  и тока в катушке, а затем переходят к их мгновенным значениям </w:t>
      </w:r>
      <w:r w:rsidRPr="0012482A">
        <w:rPr>
          <w:rFonts w:ascii="Georgia" w:eastAsia="Times New Roman" w:hAnsi="Georgia" w:cs="Times New Roman"/>
          <w:i/>
          <w:iCs/>
          <w:color w:val="000666"/>
          <w:sz w:val="16"/>
          <w:szCs w:val="16"/>
          <w:lang w:eastAsia="ru-RU"/>
        </w:rPr>
        <w:t>U</w:t>
      </w:r>
      <w:r w:rsidRPr="0012482A">
        <w:rPr>
          <w:rFonts w:ascii="Georgia" w:eastAsia="Times New Roman" w:hAnsi="Georgia" w:cs="Times New Roman"/>
          <w:i/>
          <w:iCs/>
          <w:color w:val="000666"/>
          <w:sz w:val="16"/>
          <w:szCs w:val="16"/>
          <w:vertAlign w:val="subscript"/>
          <w:lang w:eastAsia="ru-RU"/>
        </w:rPr>
        <w:t>C</w:t>
      </w:r>
      <w:r w:rsidRPr="0012482A">
        <w:rPr>
          <w:rFonts w:ascii="Georgia" w:eastAsia="Times New Roman" w:hAnsi="Georgia" w:cs="Times New Roman"/>
          <w:i/>
          <w:iCs/>
          <w:color w:val="000666"/>
          <w:sz w:val="16"/>
          <w:szCs w:val="16"/>
          <w:lang w:eastAsia="ru-RU"/>
        </w:rPr>
        <w:t>(</w:t>
      </w:r>
      <w:proofErr w:type="spellStart"/>
      <w:r w:rsidRPr="0012482A">
        <w:rPr>
          <w:rFonts w:ascii="Georgia" w:eastAsia="Times New Roman" w:hAnsi="Georgia" w:cs="Times New Roman"/>
          <w:i/>
          <w:iCs/>
          <w:color w:val="000666"/>
          <w:sz w:val="16"/>
          <w:szCs w:val="16"/>
          <w:lang w:eastAsia="ru-RU"/>
        </w:rPr>
        <w:t>t</w:t>
      </w:r>
      <w:proofErr w:type="spellEnd"/>
      <w:r w:rsidRPr="0012482A">
        <w:rPr>
          <w:rFonts w:ascii="Georgia" w:eastAsia="Times New Roman" w:hAnsi="Georgia" w:cs="Times New Roman"/>
          <w:i/>
          <w:iCs/>
          <w:color w:val="000666"/>
          <w:sz w:val="16"/>
          <w:szCs w:val="16"/>
          <w:lang w:eastAsia="ru-RU"/>
        </w:rPr>
        <w:t xml:space="preserve">) и </w:t>
      </w:r>
      <w:proofErr w:type="spellStart"/>
      <w:r w:rsidRPr="0012482A">
        <w:rPr>
          <w:rFonts w:ascii="Georgia" w:eastAsia="Times New Roman" w:hAnsi="Georgia" w:cs="Times New Roman"/>
          <w:i/>
          <w:iCs/>
          <w:color w:val="000666"/>
          <w:sz w:val="16"/>
          <w:szCs w:val="16"/>
          <w:lang w:eastAsia="ru-RU"/>
        </w:rPr>
        <w:t>i</w:t>
      </w:r>
      <w:r w:rsidRPr="0012482A">
        <w:rPr>
          <w:rFonts w:ascii="Georgia" w:eastAsia="Times New Roman" w:hAnsi="Georgia" w:cs="Times New Roman"/>
          <w:i/>
          <w:iCs/>
          <w:color w:val="000666"/>
          <w:sz w:val="16"/>
          <w:szCs w:val="16"/>
          <w:vertAlign w:val="subscript"/>
          <w:lang w:eastAsia="ru-RU"/>
        </w:rPr>
        <w:t>L</w:t>
      </w:r>
      <w:proofErr w:type="spellEnd"/>
      <w:r w:rsidRPr="0012482A">
        <w:rPr>
          <w:rFonts w:ascii="Georgia" w:eastAsia="Times New Roman" w:hAnsi="Georgia" w:cs="Times New Roman"/>
          <w:i/>
          <w:iCs/>
          <w:color w:val="000666"/>
          <w:sz w:val="16"/>
          <w:szCs w:val="16"/>
          <w:lang w:eastAsia="ru-RU"/>
        </w:rPr>
        <w:t>(</w:t>
      </w:r>
      <w:proofErr w:type="spellStart"/>
      <w:r w:rsidRPr="0012482A">
        <w:rPr>
          <w:rFonts w:ascii="Georgia" w:eastAsia="Times New Roman" w:hAnsi="Georgia" w:cs="Times New Roman"/>
          <w:i/>
          <w:iCs/>
          <w:color w:val="000666"/>
          <w:sz w:val="16"/>
          <w:szCs w:val="16"/>
          <w:lang w:eastAsia="ru-RU"/>
        </w:rPr>
        <w:t>t</w:t>
      </w:r>
      <w:proofErr w:type="spellEnd"/>
      <w:r w:rsidRPr="0012482A">
        <w:rPr>
          <w:rFonts w:ascii="Georgia" w:eastAsia="Times New Roman" w:hAnsi="Georgia" w:cs="Times New Roman"/>
          <w:i/>
          <w:iCs/>
          <w:color w:val="000666"/>
          <w:sz w:val="16"/>
          <w:szCs w:val="16"/>
          <w:lang w:eastAsia="ru-RU"/>
        </w:rPr>
        <w:t>)</w:t>
      </w: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 xml:space="preserve"> и в полученные выражения подставляют </w:t>
      </w:r>
      <w:r w:rsidRPr="0012482A">
        <w:rPr>
          <w:rFonts w:ascii="Georgia" w:eastAsia="Times New Roman" w:hAnsi="Georgia" w:cs="Times New Roman"/>
          <w:i/>
          <w:iCs/>
          <w:color w:val="000666"/>
          <w:sz w:val="16"/>
          <w:szCs w:val="16"/>
          <w:lang w:eastAsia="ru-RU"/>
        </w:rPr>
        <w:t>t=0</w:t>
      </w: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;</w:t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both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 xml:space="preserve">б) определение принуждённого тока </w:t>
      </w:r>
      <w:r>
        <w:rPr>
          <w:rFonts w:ascii="Georgia" w:eastAsia="Times New Roman" w:hAnsi="Georgia" w:cs="Times New Roman"/>
          <w:noProof/>
          <w:color w:val="000666"/>
          <w:sz w:val="16"/>
          <w:szCs w:val="16"/>
          <w:vertAlign w:val="subscript"/>
          <w:lang w:eastAsia="ru-RU"/>
        </w:rPr>
        <w:drawing>
          <wp:inline distT="0" distB="0" distL="0" distR="0">
            <wp:extent cx="241300" cy="241300"/>
            <wp:effectExtent l="19050" t="0" r="6350" b="0"/>
            <wp:docPr id="15" name="Рисунок 15" descr="http://lib.aipet.kz/aies/facultet/eef/kaf_toe/toe/umm/toe_7.files/image0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lib.aipet.kz/aies/facultet/eef/kaf_toe/toe/umm/toe_7.files/image015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 xml:space="preserve"> или принужденного напряжения </w:t>
      </w:r>
      <w:r>
        <w:rPr>
          <w:rFonts w:ascii="Georgia" w:eastAsia="Times New Roman" w:hAnsi="Georgia" w:cs="Times New Roman"/>
          <w:noProof/>
          <w:color w:val="000666"/>
          <w:sz w:val="16"/>
          <w:szCs w:val="16"/>
          <w:vertAlign w:val="subscript"/>
          <w:lang w:eastAsia="ru-RU"/>
        </w:rPr>
        <w:drawing>
          <wp:inline distT="0" distB="0" distL="0" distR="0">
            <wp:extent cx="292735" cy="241300"/>
            <wp:effectExtent l="19050" t="0" r="0" b="0"/>
            <wp:docPr id="16" name="Рисунок 16" descr="http://lib.aipet.kz/aies/facultet/eef/kaf_toe/toe/umm/toe_7.files/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lib.aipet.kz/aies/facultet/eef/kaf_toe/toe/umm/toe_7.files/image016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 xml:space="preserve"> путём расчёта установившегося режима в цепи после коммутации. </w:t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both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 Принужденной режим цепи после коммутации (ключ находится в положении 2) обусловлен действием источника постоянного напряжения U</w:t>
      </w:r>
      <w:r w:rsidRPr="0012482A">
        <w:rPr>
          <w:rFonts w:ascii="Georgia" w:eastAsia="Times New Roman" w:hAnsi="Georgia" w:cs="Times New Roman"/>
          <w:color w:val="000666"/>
          <w:sz w:val="16"/>
          <w:szCs w:val="16"/>
          <w:vertAlign w:val="subscript"/>
          <w:lang w:eastAsia="ru-RU"/>
        </w:rPr>
        <w:t>0</w:t>
      </w: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 xml:space="preserve">, поэтому принужденная составляющая тока </w:t>
      </w:r>
      <w:r>
        <w:rPr>
          <w:rFonts w:ascii="Georgia" w:eastAsia="Times New Roman" w:hAnsi="Georgia" w:cs="Times New Roman"/>
          <w:noProof/>
          <w:color w:val="000666"/>
          <w:sz w:val="16"/>
          <w:szCs w:val="16"/>
          <w:vertAlign w:val="subscript"/>
          <w:lang w:eastAsia="ru-RU"/>
        </w:rPr>
        <w:drawing>
          <wp:inline distT="0" distB="0" distL="0" distR="0">
            <wp:extent cx="226695" cy="263525"/>
            <wp:effectExtent l="19050" t="0" r="1905" b="0"/>
            <wp:docPr id="17" name="Рисунок 17" descr="http://lib.aipet.kz/aies/facultet/eef/kaf_toe/toe/umm/toe_7.files/image0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lib.aipet.kz/aies/facultet/eef/kaf_toe/toe/umm/toe_7.files/image017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 xml:space="preserve"> (или напряжения </w:t>
      </w:r>
      <w:r>
        <w:rPr>
          <w:rFonts w:ascii="Georgia" w:eastAsia="Times New Roman" w:hAnsi="Georgia" w:cs="Times New Roman"/>
          <w:noProof/>
          <w:color w:val="000666"/>
          <w:sz w:val="16"/>
          <w:szCs w:val="16"/>
          <w:vertAlign w:val="subscript"/>
          <w:lang w:eastAsia="ru-RU"/>
        </w:rPr>
        <w:drawing>
          <wp:inline distT="0" distB="0" distL="0" distR="0">
            <wp:extent cx="307340" cy="263525"/>
            <wp:effectExtent l="19050" t="0" r="0" b="0"/>
            <wp:docPr id="18" name="Рисунок 18" descr="http://lib.aipet.kz/aies/facultet/eef/kaf_toe/toe/umm/toe_7.files/image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lib.aipet.kz/aies/facultet/eef/kaf_toe/toe/umm/toe_7.files/image018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) может быть найдена методами расчета цепей постоянного тока. Следует отметить, что сопротивление индуктивного элемента постоянному току равно  нулю, а емкостного элемента – бесконечности;</w:t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both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в) запись выражения для искомого переходного тока или переходного напряжения в виде:</w:t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both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 xml:space="preserve">                   </w:t>
      </w:r>
      <w:r>
        <w:rPr>
          <w:rFonts w:ascii="Georgia" w:eastAsia="Times New Roman" w:hAnsi="Georgia" w:cs="Times New Roman"/>
          <w:noProof/>
          <w:color w:val="000666"/>
          <w:sz w:val="16"/>
          <w:szCs w:val="16"/>
          <w:vertAlign w:val="subscript"/>
          <w:lang w:eastAsia="ru-RU"/>
        </w:rPr>
        <w:drawing>
          <wp:inline distT="0" distB="0" distL="0" distR="0">
            <wp:extent cx="877570" cy="219710"/>
            <wp:effectExtent l="19050" t="0" r="0" b="0"/>
            <wp:docPr id="19" name="Рисунок 19" descr="http://lib.aipet.kz/aies/facultet/eef/kaf_toe/toe/umm/toe_7.files/image0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lib.aipet.kz/aies/facultet/eef/kaf_toe/toe/umm/toe_7.files/image019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21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 xml:space="preserve">;                            </w:t>
      </w:r>
      <w:r>
        <w:rPr>
          <w:rFonts w:ascii="Georgia" w:eastAsia="Times New Roman" w:hAnsi="Georgia" w:cs="Times New Roman"/>
          <w:noProof/>
          <w:color w:val="000666"/>
          <w:sz w:val="16"/>
          <w:szCs w:val="16"/>
          <w:vertAlign w:val="subscript"/>
          <w:lang w:eastAsia="ru-RU"/>
        </w:rPr>
        <w:drawing>
          <wp:inline distT="0" distB="0" distL="0" distR="0">
            <wp:extent cx="1002030" cy="219710"/>
            <wp:effectExtent l="19050" t="0" r="7620" b="0"/>
            <wp:docPr id="20" name="Рисунок 20" descr="http://lib.aipet.kz/aies/facultet/eef/kaf_toe/toe/umm/toe_7.files/image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lib.aipet.kz/aies/facultet/eef/kaf_toe/toe/umm/toe_7.files/image020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21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;</w:t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both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г) запись дифференциальных уравнений по законам Кирхгофа для цепи после коммутации;</w:t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both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proofErr w:type="spellStart"/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д</w:t>
      </w:r>
      <w:proofErr w:type="spellEnd"/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 xml:space="preserve">) Определение свободного тока </w:t>
      </w:r>
      <w:r>
        <w:rPr>
          <w:rFonts w:ascii="Georgia" w:eastAsia="Times New Roman" w:hAnsi="Georgia" w:cs="Times New Roman"/>
          <w:noProof/>
          <w:color w:val="000666"/>
          <w:sz w:val="16"/>
          <w:szCs w:val="16"/>
          <w:vertAlign w:val="subscript"/>
          <w:lang w:eastAsia="ru-RU"/>
        </w:rPr>
        <w:drawing>
          <wp:inline distT="0" distB="0" distL="0" distR="0">
            <wp:extent cx="241300" cy="241300"/>
            <wp:effectExtent l="19050" t="0" r="6350" b="0"/>
            <wp:docPr id="21" name="Рисунок 21" descr="http://lib.aipet.kz/aies/facultet/eef/kaf_toe/toe/umm/toe_7.files/image0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lib.aipet.kz/aies/facultet/eef/kaf_toe/toe/umm/toe_7.files/image021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 xml:space="preserve"> или напряжения </w:t>
      </w:r>
      <w:r>
        <w:rPr>
          <w:rFonts w:ascii="Georgia" w:eastAsia="Times New Roman" w:hAnsi="Georgia" w:cs="Times New Roman"/>
          <w:noProof/>
          <w:color w:val="000666"/>
          <w:sz w:val="16"/>
          <w:szCs w:val="16"/>
          <w:vertAlign w:val="subscript"/>
          <w:lang w:eastAsia="ru-RU"/>
        </w:rPr>
        <w:drawing>
          <wp:inline distT="0" distB="0" distL="0" distR="0">
            <wp:extent cx="292735" cy="241300"/>
            <wp:effectExtent l="19050" t="0" r="0" b="0"/>
            <wp:docPr id="22" name="Рисунок 22" descr="http://lib.aipet.kz/aies/facultet/eef/kaf_toe/toe/umm/toe_7.files/image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lib.aipet.kz/aies/facultet/eef/kaf_toe/toe/umm/toe_7.files/image022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 xml:space="preserve">.  Для определения </w:t>
      </w:r>
      <w:r>
        <w:rPr>
          <w:rFonts w:ascii="Georgia" w:eastAsia="Times New Roman" w:hAnsi="Georgia" w:cs="Times New Roman"/>
          <w:noProof/>
          <w:color w:val="000666"/>
          <w:sz w:val="16"/>
          <w:szCs w:val="16"/>
          <w:vertAlign w:val="subscript"/>
          <w:lang w:eastAsia="ru-RU"/>
        </w:rPr>
        <w:drawing>
          <wp:inline distT="0" distB="0" distL="0" distR="0">
            <wp:extent cx="241300" cy="241300"/>
            <wp:effectExtent l="19050" t="0" r="6350" b="0"/>
            <wp:docPr id="23" name="Рисунок 23" descr="http://lib.aipet.kz/aies/facultet/eef/kaf_toe/toe/umm/toe_7.files/image0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lib.aipet.kz/aies/facultet/eef/kaf_toe/toe/umm/toe_7.files/image021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 xml:space="preserve"> или </w:t>
      </w:r>
      <w:r>
        <w:rPr>
          <w:rFonts w:ascii="Georgia" w:eastAsia="Times New Roman" w:hAnsi="Georgia" w:cs="Times New Roman"/>
          <w:noProof/>
          <w:color w:val="000666"/>
          <w:sz w:val="16"/>
          <w:szCs w:val="16"/>
          <w:vertAlign w:val="subscript"/>
          <w:lang w:eastAsia="ru-RU"/>
        </w:rPr>
        <w:drawing>
          <wp:inline distT="0" distB="0" distL="0" distR="0">
            <wp:extent cx="292735" cy="241300"/>
            <wp:effectExtent l="19050" t="0" r="0" b="0"/>
            <wp:docPr id="24" name="Рисунок 24" descr="http://lib.aipet.kz/aies/facultet/eef/kaf_toe/toe/umm/toe_7.files/image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lib.aipet.kz/aies/facultet/eef/kaf_toe/toe/umm/toe_7.files/image022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 xml:space="preserve">составляется характеристическое </w:t>
      </w:r>
      <w:proofErr w:type="gramStart"/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уравнение</w:t>
      </w:r>
      <w:proofErr w:type="gramEnd"/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 xml:space="preserve"> и находятся его корни. </w:t>
      </w:r>
      <w:proofErr w:type="gramStart"/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Характеристическое</w:t>
      </w:r>
      <w:proofErr w:type="gramEnd"/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 xml:space="preserve"> уравнения составляют наиболее простым методом входного сопротивления. Для этого записывают формулу комплексного входного сопротивления для цепи после коммутации </w:t>
      </w:r>
      <w:r>
        <w:rPr>
          <w:rFonts w:ascii="Georgia" w:eastAsia="Times New Roman" w:hAnsi="Georgia" w:cs="Times New Roman"/>
          <w:noProof/>
          <w:color w:val="000666"/>
          <w:sz w:val="16"/>
          <w:szCs w:val="16"/>
          <w:vertAlign w:val="subscript"/>
          <w:lang w:eastAsia="ru-RU"/>
        </w:rPr>
        <w:drawing>
          <wp:inline distT="0" distB="0" distL="0" distR="0">
            <wp:extent cx="636270" cy="241300"/>
            <wp:effectExtent l="19050" t="0" r="0" b="0"/>
            <wp:docPr id="25" name="Рисунок 25" descr="http://lib.aipet.kz/aies/facultet/eef/kaf_toe/toe/umm/toe_7.files/image0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lib.aipet.kz/aies/facultet/eef/kaf_toe/toe/umm/toe_7.files/image023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 xml:space="preserve">, в которой </w:t>
      </w:r>
      <w:r>
        <w:rPr>
          <w:rFonts w:ascii="Georgia" w:eastAsia="Times New Roman" w:hAnsi="Georgia" w:cs="Times New Roman"/>
          <w:noProof/>
          <w:color w:val="000666"/>
          <w:sz w:val="16"/>
          <w:szCs w:val="16"/>
          <w:vertAlign w:val="subscript"/>
          <w:lang w:eastAsia="ru-RU"/>
        </w:rPr>
        <w:drawing>
          <wp:inline distT="0" distB="0" distL="0" distR="0">
            <wp:extent cx="263525" cy="219710"/>
            <wp:effectExtent l="19050" t="0" r="3175" b="0"/>
            <wp:docPr id="26" name="Рисунок 26" descr="http://lib.aipet.kz/aies/facultet/eef/kaf_toe/toe/umm/toe_7.files/image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lib.aipet.kz/aies/facultet/eef/kaf_toe/toe/umm/toe_7.files/image024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1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 xml:space="preserve"> заменяют на </w:t>
      </w:r>
      <w:proofErr w:type="spellStart"/>
      <w:proofErr w:type="gramStart"/>
      <w:r w:rsidRPr="0012482A">
        <w:rPr>
          <w:rFonts w:ascii="Georgia" w:eastAsia="Times New Roman" w:hAnsi="Georgia" w:cs="Times New Roman"/>
          <w:i/>
          <w:iCs/>
          <w:color w:val="000666"/>
          <w:sz w:val="16"/>
          <w:szCs w:val="16"/>
          <w:lang w:eastAsia="ru-RU"/>
        </w:rPr>
        <w:t>р</w:t>
      </w:r>
      <w:proofErr w:type="spellEnd"/>
      <w:proofErr w:type="gramEnd"/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 xml:space="preserve"> и полученное выражение входного операторного сопротивления приравнивают к нулю </w:t>
      </w:r>
      <w:r>
        <w:rPr>
          <w:rFonts w:ascii="Georgia" w:eastAsia="Times New Roman" w:hAnsi="Georgia" w:cs="Times New Roman"/>
          <w:noProof/>
          <w:color w:val="000666"/>
          <w:sz w:val="16"/>
          <w:szCs w:val="16"/>
          <w:vertAlign w:val="subscript"/>
          <w:lang w:eastAsia="ru-RU"/>
        </w:rPr>
        <w:drawing>
          <wp:inline distT="0" distB="0" distL="0" distR="0">
            <wp:extent cx="716915" cy="241300"/>
            <wp:effectExtent l="19050" t="0" r="6985" b="0"/>
            <wp:docPr id="27" name="Рисунок 27" descr="http://lib.aipet.kz/aies/facultet/eef/kaf_toe/toe/umm/toe_7.files/image0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lib.aipet.kz/aies/facultet/eef/kaf_toe/toe/umm/toe_7.files/image025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 xml:space="preserve">. После подстановки </w:t>
      </w: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lastRenderedPageBreak/>
        <w:t xml:space="preserve">числовых значений параметров цепи рассчитывают корни характеристического уравнения – </w:t>
      </w:r>
      <w:r w:rsidRPr="0012482A">
        <w:rPr>
          <w:rFonts w:ascii="Georgia" w:eastAsia="Times New Roman" w:hAnsi="Georgia" w:cs="Times New Roman"/>
          <w:i/>
          <w:iCs/>
          <w:color w:val="000666"/>
          <w:sz w:val="16"/>
          <w:szCs w:val="16"/>
          <w:lang w:eastAsia="ru-RU"/>
        </w:rPr>
        <w:t>р</w:t>
      </w:r>
      <w:r w:rsidRPr="0012482A">
        <w:rPr>
          <w:rFonts w:ascii="Georgia" w:eastAsia="Times New Roman" w:hAnsi="Georgia" w:cs="Times New Roman"/>
          <w:i/>
          <w:iCs/>
          <w:color w:val="000666"/>
          <w:sz w:val="16"/>
          <w:szCs w:val="16"/>
          <w:vertAlign w:val="subscript"/>
          <w:lang w:eastAsia="ru-RU"/>
        </w:rPr>
        <w:t xml:space="preserve">1 </w:t>
      </w:r>
      <w:r w:rsidRPr="0012482A">
        <w:rPr>
          <w:rFonts w:ascii="Georgia" w:eastAsia="Times New Roman" w:hAnsi="Georgia" w:cs="Times New Roman"/>
          <w:i/>
          <w:iCs/>
          <w:color w:val="000666"/>
          <w:sz w:val="16"/>
          <w:szCs w:val="16"/>
          <w:lang w:eastAsia="ru-RU"/>
        </w:rPr>
        <w:t>,р</w:t>
      </w:r>
      <w:r w:rsidRPr="0012482A">
        <w:rPr>
          <w:rFonts w:ascii="Georgia" w:eastAsia="Times New Roman" w:hAnsi="Georgia" w:cs="Times New Roman"/>
          <w:i/>
          <w:iCs/>
          <w:color w:val="000666"/>
          <w:sz w:val="16"/>
          <w:szCs w:val="16"/>
          <w:vertAlign w:val="subscript"/>
          <w:lang w:eastAsia="ru-RU"/>
        </w:rPr>
        <w:t>2</w:t>
      </w:r>
      <w:r w:rsidRPr="0012482A">
        <w:rPr>
          <w:rFonts w:ascii="Georgia" w:eastAsia="Times New Roman" w:hAnsi="Georgia" w:cs="Times New Roman"/>
          <w:color w:val="000666"/>
          <w:sz w:val="16"/>
          <w:szCs w:val="16"/>
          <w:vertAlign w:val="subscript"/>
          <w:lang w:eastAsia="ru-RU"/>
        </w:rPr>
        <w:t xml:space="preserve"> </w:t>
      </w: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 (цепь второго порядка).</w:t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both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 xml:space="preserve">Запись выражения </w:t>
      </w:r>
      <w:r>
        <w:rPr>
          <w:rFonts w:ascii="Georgia" w:eastAsia="Times New Roman" w:hAnsi="Georgia" w:cs="Times New Roman"/>
          <w:noProof/>
          <w:color w:val="000666"/>
          <w:sz w:val="16"/>
          <w:szCs w:val="16"/>
          <w:vertAlign w:val="subscript"/>
          <w:lang w:eastAsia="ru-RU"/>
        </w:rPr>
        <w:drawing>
          <wp:inline distT="0" distB="0" distL="0" distR="0">
            <wp:extent cx="241300" cy="241300"/>
            <wp:effectExtent l="19050" t="0" r="6350" b="0"/>
            <wp:docPr id="28" name="Рисунок 28" descr="http://lib.aipet.kz/aies/facultet/eef/kaf_toe/toe/umm/toe_7.files/image0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lib.aipet.kz/aies/facultet/eef/kaf_toe/toe/umm/toe_7.files/image021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 xml:space="preserve"> или </w:t>
      </w:r>
      <w:r>
        <w:rPr>
          <w:rFonts w:ascii="Georgia" w:eastAsia="Times New Roman" w:hAnsi="Georgia" w:cs="Times New Roman"/>
          <w:noProof/>
          <w:color w:val="000666"/>
          <w:sz w:val="16"/>
          <w:szCs w:val="16"/>
          <w:vertAlign w:val="subscript"/>
          <w:lang w:eastAsia="ru-RU"/>
        </w:rPr>
        <w:drawing>
          <wp:inline distT="0" distB="0" distL="0" distR="0">
            <wp:extent cx="292735" cy="241300"/>
            <wp:effectExtent l="19050" t="0" r="0" b="0"/>
            <wp:docPr id="29" name="Рисунок 29" descr="http://lib.aipet.kz/aies/facultet/eef/kaf_toe/toe/umm/toe_7.files/image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lib.aipet.kz/aies/facultet/eef/kaf_toe/toe/umm/toe_7.files/image022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 xml:space="preserve"> определяется типом корней характеристического уравнения. Выражение свободной составляющей тока </w:t>
      </w:r>
      <w:r>
        <w:rPr>
          <w:rFonts w:ascii="Georgia" w:eastAsia="Times New Roman" w:hAnsi="Georgia" w:cs="Times New Roman"/>
          <w:noProof/>
          <w:color w:val="000666"/>
          <w:sz w:val="16"/>
          <w:szCs w:val="16"/>
          <w:vertAlign w:val="subscript"/>
          <w:lang w:eastAsia="ru-RU"/>
        </w:rPr>
        <w:drawing>
          <wp:inline distT="0" distB="0" distL="0" distR="0">
            <wp:extent cx="190500" cy="241300"/>
            <wp:effectExtent l="0" t="0" r="0" b="0"/>
            <wp:docPr id="30" name="Рисунок 30" descr="http://lib.aipet.kz/aies/facultet/eef/kaf_toe/toe/umm/toe_7.files/image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lib.aipet.kz/aies/facultet/eef/kaf_toe/toe/umm/toe_7.files/image026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 xml:space="preserve"> (или напряжения </w:t>
      </w:r>
      <w:r>
        <w:rPr>
          <w:rFonts w:ascii="Georgia" w:eastAsia="Times New Roman" w:hAnsi="Georgia" w:cs="Times New Roman"/>
          <w:noProof/>
          <w:color w:val="000666"/>
          <w:sz w:val="16"/>
          <w:szCs w:val="16"/>
          <w:vertAlign w:val="subscript"/>
          <w:lang w:eastAsia="ru-RU"/>
        </w:rPr>
        <w:drawing>
          <wp:inline distT="0" distB="0" distL="0" distR="0">
            <wp:extent cx="241300" cy="226695"/>
            <wp:effectExtent l="19050" t="0" r="6350" b="0"/>
            <wp:docPr id="31" name="Рисунок 31" descr="http://lib.aipet.kz/aies/facultet/eef/kaf_toe/toe/umm/toe_7.files/image0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lib.aipet.kz/aies/facultet/eef/kaf_toe/toe/umm/toe_7.files/image027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 xml:space="preserve">) определяется видом корней характеристического уравнения </w:t>
      </w:r>
      <w:r>
        <w:rPr>
          <w:rFonts w:ascii="Georgia" w:eastAsia="Times New Roman" w:hAnsi="Georgia" w:cs="Times New Roman"/>
          <w:noProof/>
          <w:color w:val="000666"/>
          <w:sz w:val="16"/>
          <w:szCs w:val="16"/>
          <w:vertAlign w:val="subscript"/>
          <w:lang w:eastAsia="ru-RU"/>
        </w:rPr>
        <w:drawing>
          <wp:inline distT="0" distB="0" distL="0" distR="0">
            <wp:extent cx="746125" cy="248920"/>
            <wp:effectExtent l="0" t="0" r="0" b="0"/>
            <wp:docPr id="32" name="Рисунок 32" descr="http://lib.aipet.kz/aies/facultet/eef/kaf_toe/toe/umm/toe_7.files/image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lib.aipet.kz/aies/facultet/eef/kaf_toe/toe/umm/toe_7.files/image028.gif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24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 xml:space="preserve">. Если корни характеристического уравнения  </w:t>
      </w:r>
      <w:r>
        <w:rPr>
          <w:rFonts w:ascii="Georgia" w:eastAsia="Times New Roman" w:hAnsi="Georgia" w:cs="Times New Roman"/>
          <w:noProof/>
          <w:color w:val="000666"/>
          <w:sz w:val="16"/>
          <w:szCs w:val="16"/>
          <w:vertAlign w:val="subscript"/>
          <w:lang w:eastAsia="ru-RU"/>
        </w:rPr>
        <w:drawing>
          <wp:inline distT="0" distB="0" distL="0" distR="0">
            <wp:extent cx="197485" cy="241300"/>
            <wp:effectExtent l="19050" t="0" r="0" b="0"/>
            <wp:docPr id="33" name="Рисунок 33" descr="http://lib.aipet.kz/aies/facultet/eef/kaf_toe/toe/umm/toe_7.files/image0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lib.aipet.kz/aies/facultet/eef/kaf_toe/toe/umm/toe_7.files/image029.gif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 xml:space="preserve">и </w:t>
      </w:r>
      <w:r>
        <w:rPr>
          <w:rFonts w:ascii="Georgia" w:eastAsia="Times New Roman" w:hAnsi="Georgia" w:cs="Times New Roman"/>
          <w:noProof/>
          <w:color w:val="000666"/>
          <w:sz w:val="16"/>
          <w:szCs w:val="16"/>
          <w:vertAlign w:val="subscript"/>
          <w:lang w:eastAsia="ru-RU"/>
        </w:rPr>
        <w:drawing>
          <wp:inline distT="0" distB="0" distL="0" distR="0">
            <wp:extent cx="226695" cy="241300"/>
            <wp:effectExtent l="19050" t="0" r="1905" b="0"/>
            <wp:docPr id="34" name="Рисунок 34" descr="http://lib.aipet.kz/aies/facultet/eef/kaf_toe/toe/umm/toe_7.files/image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lib.aipet.kz/aies/facultet/eef/kaf_toe/toe/umm/toe_7.files/image030.gif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 xml:space="preserve">- различные и вещественные, то </w:t>
      </w:r>
      <w:r>
        <w:rPr>
          <w:rFonts w:ascii="Georgia" w:eastAsia="Times New Roman" w:hAnsi="Georgia" w:cs="Times New Roman"/>
          <w:noProof/>
          <w:color w:val="000666"/>
          <w:sz w:val="16"/>
          <w:szCs w:val="16"/>
          <w:vertAlign w:val="subscript"/>
          <w:lang w:eastAsia="ru-RU"/>
        </w:rPr>
        <w:drawing>
          <wp:inline distT="0" distB="0" distL="0" distR="0">
            <wp:extent cx="197485" cy="241300"/>
            <wp:effectExtent l="0" t="0" r="0" b="0"/>
            <wp:docPr id="35" name="Рисунок 35" descr="http://lib.aipet.kz/aies/facultet/eef/kaf_toe/toe/umm/toe_7.files/image0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lib.aipet.kz/aies/facultet/eef/kaf_toe/toe/umm/toe_7.files/image031.gif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 xml:space="preserve"> имеет вид </w:t>
      </w:r>
      <w:r>
        <w:rPr>
          <w:rFonts w:ascii="Georgia" w:eastAsia="Times New Roman" w:hAnsi="Georgia" w:cs="Times New Roman"/>
          <w:noProof/>
          <w:color w:val="000666"/>
          <w:sz w:val="16"/>
          <w:szCs w:val="16"/>
          <w:vertAlign w:val="subscript"/>
          <w:lang w:eastAsia="ru-RU"/>
        </w:rPr>
        <w:drawing>
          <wp:inline distT="0" distB="0" distL="0" distR="0">
            <wp:extent cx="1411605" cy="278130"/>
            <wp:effectExtent l="19050" t="0" r="0" b="0"/>
            <wp:docPr id="36" name="Рисунок 36" descr="http://lib.aipet.kz/aies/facultet/eef/kaf_toe/toe/umm/toe_7.files/image0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lib.aipet.kz/aies/facultet/eef/kaf_toe/toe/umm/toe_7.files/image032.gif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,</w:t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both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 xml:space="preserve">где </w:t>
      </w:r>
      <w:r>
        <w:rPr>
          <w:rFonts w:ascii="Georgia" w:eastAsia="Times New Roman" w:hAnsi="Georgia" w:cs="Times New Roman"/>
          <w:noProof/>
          <w:color w:val="000666"/>
          <w:sz w:val="16"/>
          <w:szCs w:val="16"/>
          <w:vertAlign w:val="subscript"/>
          <w:lang w:eastAsia="ru-RU"/>
        </w:rPr>
        <w:drawing>
          <wp:inline distT="0" distB="0" distL="0" distR="0">
            <wp:extent cx="197485" cy="241300"/>
            <wp:effectExtent l="0" t="0" r="0" b="0"/>
            <wp:docPr id="37" name="Рисунок 37" descr="http://lib.aipet.kz/aies/facultet/eef/kaf_toe/toe/umm/toe_7.files/image0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lib.aipet.kz/aies/facultet/eef/kaf_toe/toe/umm/toe_7.files/image033.gif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 xml:space="preserve"> и </w:t>
      </w:r>
      <w:r>
        <w:rPr>
          <w:rFonts w:ascii="Georgia" w:eastAsia="Times New Roman" w:hAnsi="Georgia" w:cs="Times New Roman"/>
          <w:noProof/>
          <w:color w:val="000666"/>
          <w:sz w:val="16"/>
          <w:szCs w:val="16"/>
          <w:vertAlign w:val="subscript"/>
          <w:lang w:eastAsia="ru-RU"/>
        </w:rPr>
        <w:drawing>
          <wp:inline distT="0" distB="0" distL="0" distR="0">
            <wp:extent cx="226695" cy="241300"/>
            <wp:effectExtent l="0" t="0" r="0" b="0"/>
            <wp:docPr id="38" name="Рисунок 38" descr="http://lib.aipet.kz/aies/facultet/eef/kaf_toe/toe/umm/toe_7.files/image0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lib.aipet.kz/aies/facultet/eef/kaf_toe/toe/umm/toe_7.files/image034.gif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 xml:space="preserve">- постоянные интегрирования. </w:t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both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 xml:space="preserve">Если корни характеристического уравнения равны, т.е. </w:t>
      </w:r>
      <w:r>
        <w:rPr>
          <w:rFonts w:ascii="Georgia" w:eastAsia="Times New Roman" w:hAnsi="Georgia" w:cs="Times New Roman"/>
          <w:noProof/>
          <w:color w:val="000666"/>
          <w:sz w:val="16"/>
          <w:szCs w:val="16"/>
          <w:vertAlign w:val="subscript"/>
          <w:lang w:eastAsia="ru-RU"/>
        </w:rPr>
        <w:drawing>
          <wp:inline distT="0" distB="0" distL="0" distR="0">
            <wp:extent cx="914400" cy="241300"/>
            <wp:effectExtent l="19050" t="0" r="0" b="0"/>
            <wp:docPr id="39" name="Рисунок 39" descr="http://lib.aipet.kz/aies/facultet/eef/kaf_toe/toe/umm/toe_7.files/image0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lib.aipet.kz/aies/facultet/eef/kaf_toe/toe/umm/toe_7.files/image035.gif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 xml:space="preserve">, то </w:t>
      </w:r>
      <w:r>
        <w:rPr>
          <w:rFonts w:ascii="Georgia" w:eastAsia="Times New Roman" w:hAnsi="Georgia" w:cs="Times New Roman"/>
          <w:noProof/>
          <w:color w:val="000666"/>
          <w:sz w:val="16"/>
          <w:szCs w:val="16"/>
          <w:vertAlign w:val="subscript"/>
          <w:lang w:eastAsia="ru-RU"/>
        </w:rPr>
        <w:drawing>
          <wp:inline distT="0" distB="0" distL="0" distR="0">
            <wp:extent cx="197485" cy="241300"/>
            <wp:effectExtent l="0" t="0" r="0" b="0"/>
            <wp:docPr id="40" name="Рисунок 40" descr="http://lib.aipet.kz/aies/facultet/eef/kaf_toe/toe/umm/toe_7.files/image0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lib.aipet.kz/aies/facultet/eef/kaf_toe/toe/umm/toe_7.files/image031.gif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 xml:space="preserve"> имеет вид </w:t>
      </w:r>
      <w:r>
        <w:rPr>
          <w:rFonts w:ascii="Georgia" w:eastAsia="Times New Roman" w:hAnsi="Georgia" w:cs="Times New Roman"/>
          <w:noProof/>
          <w:color w:val="000666"/>
          <w:sz w:val="16"/>
          <w:szCs w:val="16"/>
          <w:vertAlign w:val="subscript"/>
          <w:lang w:eastAsia="ru-RU"/>
        </w:rPr>
        <w:drawing>
          <wp:inline distT="0" distB="0" distL="0" distR="0">
            <wp:extent cx="1294765" cy="278130"/>
            <wp:effectExtent l="19050" t="0" r="635" b="0"/>
            <wp:docPr id="41" name="Рисунок 41" descr="http://lib.aipet.kz/aies/facultet/eef/kaf_toe/toe/umm/toe_7.files/image0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lib.aipet.kz/aies/facultet/eef/kaf_toe/toe/umm/toe_7.files/image036.gif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.</w:t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both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В случае комплексно-сопряженных корней характеристического уравнения</w:t>
      </w:r>
      <w:proofErr w:type="gramStart"/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 xml:space="preserve"> </w:t>
      </w:r>
      <w:r>
        <w:rPr>
          <w:rFonts w:ascii="Georgia" w:eastAsia="Times New Roman" w:hAnsi="Georgia" w:cs="Times New Roman"/>
          <w:noProof/>
          <w:color w:val="000666"/>
          <w:sz w:val="16"/>
          <w:szCs w:val="16"/>
          <w:vertAlign w:val="subscript"/>
          <w:lang w:eastAsia="ru-RU"/>
        </w:rPr>
        <w:drawing>
          <wp:inline distT="0" distB="0" distL="0" distR="0">
            <wp:extent cx="1207135" cy="263525"/>
            <wp:effectExtent l="0" t="0" r="0" b="0"/>
            <wp:docPr id="42" name="Рисунок 42" descr="http://lib.aipet.kz/aies/facultet/eef/kaf_toe/toe/umm/toe_7.files/image0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lib.aipet.kz/aies/facultet/eef/kaf_toe/toe/umm/toe_7.files/image037.gif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 (</w:t>
      </w:r>
      <w:r>
        <w:rPr>
          <w:rFonts w:ascii="Georgia" w:eastAsia="Times New Roman" w:hAnsi="Georgia" w:cs="Times New Roman"/>
          <w:noProof/>
          <w:color w:val="000666"/>
          <w:sz w:val="16"/>
          <w:szCs w:val="16"/>
          <w:vertAlign w:val="subscript"/>
          <w:lang w:eastAsia="ru-RU"/>
        </w:rPr>
        <w:drawing>
          <wp:inline distT="0" distB="0" distL="0" distR="0">
            <wp:extent cx="160655" cy="153670"/>
            <wp:effectExtent l="0" t="0" r="0" b="0"/>
            <wp:docPr id="43" name="Рисунок 43" descr="http://lib.aipet.kz/aies/facultet/eef/kaf_toe/toe/umm/toe_7.files/image0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lib.aipet.kz/aies/facultet/eef/kaf_toe/toe/umm/toe_7.files/image038.gif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 xml:space="preserve"> – </w:t>
      </w:r>
      <w:proofErr w:type="gramEnd"/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 xml:space="preserve">собственное затухание, </w:t>
      </w:r>
      <w:r>
        <w:rPr>
          <w:rFonts w:ascii="Georgia" w:eastAsia="Times New Roman" w:hAnsi="Georgia" w:cs="Times New Roman"/>
          <w:noProof/>
          <w:color w:val="000666"/>
          <w:sz w:val="16"/>
          <w:szCs w:val="16"/>
          <w:vertAlign w:val="subscript"/>
          <w:lang w:eastAsia="ru-RU"/>
        </w:rPr>
        <w:drawing>
          <wp:inline distT="0" distB="0" distL="0" distR="0">
            <wp:extent cx="263525" cy="241300"/>
            <wp:effectExtent l="0" t="0" r="3175" b="0"/>
            <wp:docPr id="44" name="Рисунок 44" descr="http://lib.aipet.kz/aies/facultet/eef/kaf_toe/toe/umm/toe_7.files/image0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lib.aipet.kz/aies/facultet/eef/kaf_toe/toe/umm/toe_7.files/image039.gif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 xml:space="preserve"> – частота свободных колебаний) </w:t>
      </w:r>
      <w:r>
        <w:rPr>
          <w:rFonts w:ascii="Georgia" w:eastAsia="Times New Roman" w:hAnsi="Georgia" w:cs="Times New Roman"/>
          <w:noProof/>
          <w:color w:val="000666"/>
          <w:sz w:val="16"/>
          <w:szCs w:val="16"/>
          <w:vertAlign w:val="subscript"/>
          <w:lang w:eastAsia="ru-RU"/>
        </w:rPr>
        <w:drawing>
          <wp:inline distT="0" distB="0" distL="0" distR="0">
            <wp:extent cx="197485" cy="241300"/>
            <wp:effectExtent l="0" t="0" r="0" b="0"/>
            <wp:docPr id="45" name="Рисунок 45" descr="http://lib.aipet.kz/aies/facultet/eef/kaf_toe/toe/umm/toe_7.files/image0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lib.aipet.kz/aies/facultet/eef/kaf_toe/toe/umm/toe_7.files/image031.gif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 xml:space="preserve"> имеет вид </w:t>
      </w:r>
      <w:r>
        <w:rPr>
          <w:rFonts w:ascii="Georgia" w:eastAsia="Times New Roman" w:hAnsi="Georgia" w:cs="Times New Roman"/>
          <w:noProof/>
          <w:color w:val="000666"/>
          <w:sz w:val="16"/>
          <w:szCs w:val="16"/>
          <w:vertAlign w:val="subscript"/>
          <w:lang w:eastAsia="ru-RU"/>
        </w:rPr>
        <w:drawing>
          <wp:inline distT="0" distB="0" distL="0" distR="0">
            <wp:extent cx="1711960" cy="278130"/>
            <wp:effectExtent l="19050" t="0" r="2540" b="0"/>
            <wp:docPr id="46" name="Рисунок 46" descr="http://lib.aipet.kz/aies/facultet/eef/kaf_toe/toe/umm/toe_7.files/image0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lib.aipet.kz/aies/facultet/eef/kaf_toe/toe/umm/toe_7.files/image040.gif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,</w:t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both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 xml:space="preserve">где </w:t>
      </w:r>
      <w:r>
        <w:rPr>
          <w:rFonts w:ascii="Georgia" w:eastAsia="Times New Roman" w:hAnsi="Georgia" w:cs="Times New Roman"/>
          <w:noProof/>
          <w:color w:val="000666"/>
          <w:sz w:val="16"/>
          <w:szCs w:val="16"/>
          <w:vertAlign w:val="subscript"/>
          <w:lang w:eastAsia="ru-RU"/>
        </w:rPr>
        <w:drawing>
          <wp:inline distT="0" distB="0" distL="0" distR="0">
            <wp:extent cx="160655" cy="182880"/>
            <wp:effectExtent l="19050" t="0" r="0" b="0"/>
            <wp:docPr id="47" name="Рисунок 47" descr="http://lib.aipet.kz/aies/facultet/eef/kaf_toe/toe/umm/toe_7.files/image0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lib.aipet.kz/aies/facultet/eef/kaf_toe/toe/umm/toe_7.files/image041.gif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 xml:space="preserve"> и </w:t>
      </w:r>
      <w:r>
        <w:rPr>
          <w:rFonts w:ascii="Georgia" w:eastAsia="Times New Roman" w:hAnsi="Georgia" w:cs="Times New Roman"/>
          <w:noProof/>
          <w:color w:val="000666"/>
          <w:sz w:val="16"/>
          <w:szCs w:val="16"/>
          <w:vertAlign w:val="subscript"/>
          <w:lang w:eastAsia="ru-RU"/>
        </w:rPr>
        <w:drawing>
          <wp:inline distT="0" distB="0" distL="0" distR="0">
            <wp:extent cx="182880" cy="182880"/>
            <wp:effectExtent l="19050" t="0" r="7620" b="0"/>
            <wp:docPr id="48" name="Рисунок 48" descr="http://lib.aipet.kz/aies/facultet/eef/kaf_toe/toe/umm/toe_7.files/image0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lib.aipet.kz/aies/facultet/eef/kaf_toe/toe/umm/toe_7.files/image042.gif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 xml:space="preserve"> – постоянные интегрирования. </w:t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both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 xml:space="preserve">В цепях второго порядка для определения постоянных интегрирования используют начальные условия, причем независимые начальные условия определяют из законов коммутации </w:t>
      </w:r>
      <w:r>
        <w:rPr>
          <w:rFonts w:ascii="Georgia" w:eastAsia="Times New Roman" w:hAnsi="Georgia" w:cs="Times New Roman"/>
          <w:noProof/>
          <w:color w:val="000666"/>
          <w:sz w:val="16"/>
          <w:szCs w:val="16"/>
          <w:vertAlign w:val="subscript"/>
          <w:lang w:eastAsia="ru-RU"/>
        </w:rPr>
        <w:drawing>
          <wp:inline distT="0" distB="0" distL="0" distR="0">
            <wp:extent cx="1375410" cy="241300"/>
            <wp:effectExtent l="0" t="0" r="0" b="0"/>
            <wp:docPr id="49" name="Рисунок 49" descr="http://lib.aipet.kz/aies/facultet/eef/kaf_toe/toe/umm/toe_7.files/image0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lib.aipet.kz/aies/facultet/eef/kaf_toe/toe/umm/toe_7.files/image043.gif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 xml:space="preserve">, </w:t>
      </w:r>
      <w:r>
        <w:rPr>
          <w:rFonts w:ascii="Georgia" w:eastAsia="Times New Roman" w:hAnsi="Georgia" w:cs="Times New Roman"/>
          <w:noProof/>
          <w:color w:val="000666"/>
          <w:sz w:val="16"/>
          <w:szCs w:val="16"/>
          <w:vertAlign w:val="subscript"/>
          <w:lang w:eastAsia="ru-RU"/>
        </w:rPr>
        <w:drawing>
          <wp:inline distT="0" distB="0" distL="0" distR="0">
            <wp:extent cx="1184910" cy="241300"/>
            <wp:effectExtent l="19050" t="0" r="0" b="0"/>
            <wp:docPr id="50" name="Рисунок 50" descr="http://lib.aipet.kz/aies/facultet/eef/kaf_toe/toe/umm/toe_7.files/image0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lib.aipet.kz/aies/facultet/eef/kaf_toe/toe/umm/toe_7.files/image044.gif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, а зависимые начальные условия находят путем решения уравнений, составленных по законам Кирхгофа для цепи после коммутации при  t=0;</w:t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both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 xml:space="preserve">ж) определение </w:t>
      </w:r>
      <w:proofErr w:type="gramStart"/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постоянных</w:t>
      </w:r>
      <w:proofErr w:type="gramEnd"/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 xml:space="preserve"> интегрирования по начальным значениям искомой величины и её первой производной (для цепи второго порядка).</w:t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both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 </w:t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both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3.2 Операторный метод расчёта переходных процессов.</w:t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both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Расчёт переходных процессов операторным методом включает следующие этапы:</w:t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both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 xml:space="preserve">а) Определение независимых начальных условий: </w:t>
      </w:r>
      <w:r>
        <w:rPr>
          <w:rFonts w:ascii="Georgia" w:eastAsia="Times New Roman" w:hAnsi="Georgia" w:cs="Times New Roman"/>
          <w:noProof/>
          <w:color w:val="000666"/>
          <w:sz w:val="16"/>
          <w:szCs w:val="16"/>
          <w:vertAlign w:val="subscript"/>
          <w:lang w:eastAsia="ru-RU"/>
        </w:rPr>
        <w:drawing>
          <wp:inline distT="0" distB="0" distL="0" distR="0">
            <wp:extent cx="862965" cy="241300"/>
            <wp:effectExtent l="19050" t="0" r="0" b="0"/>
            <wp:docPr id="51" name="Рисунок 51" descr="http://lib.aipet.kz/aies/facultet/eef/kaf_toe/toe/umm/toe_7.files/image0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lib.aipet.kz/aies/facultet/eef/kaf_toe/toe/umm/toe_7.files/image045.gif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.</w:t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both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б) Составление эквивалентной операторной схемы (схема составляется для цепи после коммутации).</w:t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both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 </w:t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both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 xml:space="preserve">         Т а б л и </w:t>
      </w:r>
      <w:proofErr w:type="spellStart"/>
      <w:proofErr w:type="gramStart"/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ц</w:t>
      </w:r>
      <w:proofErr w:type="spellEnd"/>
      <w:proofErr w:type="gramEnd"/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 xml:space="preserve"> а 3.1</w:t>
      </w:r>
    </w:p>
    <w:tbl>
      <w:tblPr>
        <w:tblW w:w="0" w:type="auto"/>
        <w:tblInd w:w="98" w:type="dxa"/>
        <w:tblCellMar>
          <w:left w:w="0" w:type="dxa"/>
          <w:right w:w="0" w:type="dxa"/>
        </w:tblCellMar>
        <w:tblLook w:val="04A0"/>
      </w:tblPr>
      <w:tblGrid>
        <w:gridCol w:w="3508"/>
        <w:gridCol w:w="5965"/>
      </w:tblGrid>
      <w:tr w:rsidR="0012482A" w:rsidRPr="0012482A" w:rsidTr="0012482A">
        <w:tc>
          <w:tcPr>
            <w:tcW w:w="97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Эквивалентные операторные схемы пассивных элементов</w:t>
            </w:r>
          </w:p>
        </w:tc>
      </w:tr>
      <w:tr w:rsidR="0012482A" w:rsidRPr="0012482A" w:rsidTr="0012482A">
        <w:tc>
          <w:tcPr>
            <w:tcW w:w="3610" w:type="dxa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Исходная схема</w:t>
            </w:r>
          </w:p>
        </w:tc>
        <w:tc>
          <w:tcPr>
            <w:tcW w:w="6145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Операторная схема</w:t>
            </w:r>
          </w:p>
        </w:tc>
      </w:tr>
      <w:tr w:rsidR="0012482A" w:rsidRPr="0012482A" w:rsidTr="0012482A">
        <w:tc>
          <w:tcPr>
            <w:tcW w:w="3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bCs/>
                <w:noProof/>
                <w:color w:val="000666"/>
                <w:sz w:val="16"/>
                <w:szCs w:val="16"/>
                <w:lang w:eastAsia="ru-RU"/>
              </w:rPr>
              <w:drawing>
                <wp:inline distT="0" distB="0" distL="0" distR="0">
                  <wp:extent cx="753745" cy="548640"/>
                  <wp:effectExtent l="19050" t="0" r="8255" b="0"/>
                  <wp:docPr id="52" name="Рисунок 31" descr="http://lib.aipet.kz/aies/facultet/eef/kaf_toe/toe/umm/toe_7.files/image04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 descr="http://lib.aipet.kz/aies/facultet/eef/kaf_toe/toe/umm/toe_7.files/image04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bCs/>
                <w:noProof/>
                <w:color w:val="000666"/>
                <w:sz w:val="16"/>
                <w:szCs w:val="16"/>
                <w:lang w:eastAsia="ru-RU"/>
              </w:rPr>
              <w:drawing>
                <wp:inline distT="0" distB="0" distL="0" distR="0">
                  <wp:extent cx="753745" cy="541020"/>
                  <wp:effectExtent l="19050" t="0" r="8255" b="0"/>
                  <wp:docPr id="53" name="Рисунок 32" descr="http://lib.aipet.kz/aies/facultet/eef/kaf_toe/toe/umm/toe_7.files/image04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http://lib.aipet.kz/aies/facultet/eef/kaf_toe/toe/umm/toe_7.files/image04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541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482A" w:rsidRPr="0012482A" w:rsidTr="0012482A">
        <w:tc>
          <w:tcPr>
            <w:tcW w:w="3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bCs/>
                <w:noProof/>
                <w:color w:val="000666"/>
                <w:sz w:val="16"/>
                <w:szCs w:val="16"/>
                <w:lang w:eastAsia="ru-RU"/>
              </w:rPr>
              <w:drawing>
                <wp:inline distT="0" distB="0" distL="0" distR="0">
                  <wp:extent cx="731520" cy="548640"/>
                  <wp:effectExtent l="19050" t="0" r="0" b="0"/>
                  <wp:docPr id="54" name="Рисунок 33" descr="http://lib.aipet.kz/aies/facultet/eef/kaf_toe/toe/umm/toe_7.files/image04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 descr="http://lib.aipet.kz/aies/facultet/eef/kaf_toe/toe/umm/toe_7.files/image04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bCs/>
                <w:noProof/>
                <w:color w:val="000666"/>
                <w:sz w:val="16"/>
                <w:szCs w:val="16"/>
                <w:lang w:eastAsia="ru-RU"/>
              </w:rPr>
              <w:drawing>
                <wp:inline distT="0" distB="0" distL="0" distR="0">
                  <wp:extent cx="1360805" cy="497205"/>
                  <wp:effectExtent l="19050" t="0" r="0" b="0"/>
                  <wp:docPr id="55" name="Рисунок 34" descr="http://lib.aipet.kz/aies/facultet/eef/kaf_toe/toe/umm/toe_7.files/image04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 descr="http://lib.aipet.kz/aies/facultet/eef/kaf_toe/toe/umm/toe_7.files/image04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805" cy="497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482A" w:rsidRPr="0012482A" w:rsidTr="0012482A">
        <w:tc>
          <w:tcPr>
            <w:tcW w:w="3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bCs/>
                <w:noProof/>
                <w:color w:val="000666"/>
                <w:sz w:val="16"/>
                <w:szCs w:val="16"/>
                <w:lang w:eastAsia="ru-RU"/>
              </w:rPr>
              <w:lastRenderedPageBreak/>
              <w:drawing>
                <wp:inline distT="0" distB="0" distL="0" distR="0">
                  <wp:extent cx="621665" cy="636270"/>
                  <wp:effectExtent l="19050" t="0" r="6985" b="0"/>
                  <wp:docPr id="56" name="Рисунок 35" descr="http://lib.aipet.kz/aies/facultet/eef/kaf_toe/toe/umm/toe_7.files/image0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 descr="http://lib.aipet.kz/aies/facultet/eef/kaf_toe/toe/umm/toe_7.files/image0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36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bCs/>
                <w:noProof/>
                <w:color w:val="000666"/>
                <w:sz w:val="16"/>
                <w:szCs w:val="16"/>
                <w:lang w:eastAsia="ru-RU"/>
              </w:rPr>
              <w:drawing>
                <wp:inline distT="0" distB="0" distL="0" distR="0">
                  <wp:extent cx="1184910" cy="797560"/>
                  <wp:effectExtent l="19050" t="0" r="0" b="0"/>
                  <wp:docPr id="57" name="Рисунок 36" descr="http://lib.aipet.kz/aies/facultet/eef/kaf_toe/toe/umm/toe_7.files/image05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" descr="http://lib.aipet.kz/aies/facultet/eef/kaf_toe/toe/umm/toe_7.files/image05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910" cy="797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both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 </w:t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both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в) Составление уравнений для определения изображения искомой величины, используя любой из методов расчёта: законы Кирхгофа в операторной форме, метод контурных токов, метод узловых потенциалов, метод эквивалентного генератора и т.п. (уравнения составляются для цепи после коммутации), и определение изображения искомой величины.</w:t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both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г) Определение искомой величины (оригинала) по найденному изображению, используя теорему разложения.</w:t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both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 </w:t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both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 xml:space="preserve">Т а б л и </w:t>
      </w:r>
      <w:proofErr w:type="spellStart"/>
      <w:proofErr w:type="gramStart"/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ц</w:t>
      </w:r>
      <w:proofErr w:type="spellEnd"/>
      <w:proofErr w:type="gramEnd"/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 xml:space="preserve"> а 3.2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423"/>
        <w:gridCol w:w="6148"/>
      </w:tblGrid>
      <w:tr w:rsidR="0012482A" w:rsidRPr="0012482A" w:rsidTr="0012482A">
        <w:trPr>
          <w:trHeight w:val="285"/>
        </w:trPr>
        <w:tc>
          <w:tcPr>
            <w:tcW w:w="9571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Теорема разложения</w:t>
            </w:r>
          </w:p>
        </w:tc>
      </w:tr>
      <w:tr w:rsidR="0012482A" w:rsidRPr="0012482A" w:rsidTr="0012482A">
        <w:trPr>
          <w:trHeight w:val="285"/>
        </w:trPr>
        <w:tc>
          <w:tcPr>
            <w:tcW w:w="95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 xml:space="preserve">Изображение имеет вид рациональной дроби: </w:t>
            </w:r>
            <w:r>
              <w:rPr>
                <w:rFonts w:ascii="Georgia" w:eastAsia="Times New Roman" w:hAnsi="Georgia" w:cs="Times New Roman"/>
                <w:noProof/>
                <w:color w:val="000666"/>
                <w:sz w:val="16"/>
                <w:szCs w:val="16"/>
                <w:vertAlign w:val="subscript"/>
                <w:lang w:eastAsia="ru-RU"/>
              </w:rPr>
              <w:drawing>
                <wp:inline distT="0" distB="0" distL="0" distR="0">
                  <wp:extent cx="2443480" cy="461010"/>
                  <wp:effectExtent l="19050" t="0" r="0" b="0"/>
                  <wp:docPr id="58" name="Рисунок 58" descr="http://lib.aipet.kz/aies/facultet/eef/kaf_toe/toe/umm/toe_7.files/image05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lib.aipet.kz/aies/facultet/eef/kaf_toe/toe/umm/toe_7.files/image05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3480" cy="461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 xml:space="preserve">где </w:t>
            </w:r>
            <w:proofErr w:type="spellStart"/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m</w:t>
            </w:r>
            <w:proofErr w:type="spellEnd"/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&lt;</w:t>
            </w:r>
            <w:proofErr w:type="spellStart"/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n</w:t>
            </w:r>
            <w:proofErr w:type="spellEnd"/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 xml:space="preserve">,  </w:t>
            </w:r>
            <w:r>
              <w:rPr>
                <w:rFonts w:ascii="Georgia" w:eastAsia="Times New Roman" w:hAnsi="Georgia" w:cs="Times New Roman"/>
                <w:noProof/>
                <w:color w:val="000666"/>
                <w:sz w:val="16"/>
                <w:szCs w:val="16"/>
                <w:vertAlign w:val="subscript"/>
                <w:lang w:eastAsia="ru-RU"/>
              </w:rPr>
              <w:drawing>
                <wp:inline distT="0" distB="0" distL="0" distR="0">
                  <wp:extent cx="643890" cy="205105"/>
                  <wp:effectExtent l="0" t="0" r="3810" b="0"/>
                  <wp:docPr id="59" name="Рисунок 59" descr="http://lib.aipet.kz/aies/facultet/eef/kaf_toe/toe/umm/toe_7.files/image05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lib.aipet.kz/aies/facultet/eef/kaf_toe/toe/umm/toe_7.files/image05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 - характеристическое уравнение. Оригинал определяется по теореме разложения.</w:t>
            </w:r>
          </w:p>
        </w:tc>
      </w:tr>
      <w:tr w:rsidR="0012482A" w:rsidRPr="0012482A" w:rsidTr="0012482A"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 xml:space="preserve">Вид корней характеристического уравнения </w:t>
            </w:r>
            <w:r>
              <w:rPr>
                <w:rFonts w:ascii="Georgia" w:eastAsia="Times New Roman" w:hAnsi="Georgia" w:cs="Times New Roman"/>
                <w:noProof/>
                <w:color w:val="000666"/>
                <w:sz w:val="16"/>
                <w:szCs w:val="16"/>
                <w:vertAlign w:val="subscript"/>
                <w:lang w:eastAsia="ru-RU"/>
              </w:rPr>
              <w:drawing>
                <wp:inline distT="0" distB="0" distL="0" distR="0">
                  <wp:extent cx="643890" cy="205105"/>
                  <wp:effectExtent l="0" t="0" r="3810" b="0"/>
                  <wp:docPr id="60" name="Рисунок 60" descr="http://lib.aipet.kz/aies/facultet/eef/kaf_toe/toe/umm/toe_7.files/image05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lib.aipet.kz/aies/facultet/eef/kaf_toe/toe/umm/toe_7.files/image05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,</w:t>
            </w:r>
          </w:p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 xml:space="preserve">для </w:t>
            </w:r>
            <w:r>
              <w:rPr>
                <w:rFonts w:ascii="Georgia" w:eastAsia="Times New Roman" w:hAnsi="Georgia" w:cs="Times New Roman"/>
                <w:noProof/>
                <w:color w:val="000666"/>
                <w:sz w:val="16"/>
                <w:szCs w:val="16"/>
                <w:vertAlign w:val="subscript"/>
                <w:lang w:eastAsia="ru-RU"/>
              </w:rPr>
              <w:drawing>
                <wp:inline distT="0" distB="0" distL="0" distR="0">
                  <wp:extent cx="351155" cy="182880"/>
                  <wp:effectExtent l="19050" t="0" r="0" b="0"/>
                  <wp:docPr id="61" name="Рисунок 61" descr="http://lib.aipet.kz/aies/facultet/eef/kaf_toe/toe/umm/toe_7.files/image05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lib.aipet.kz/aies/facultet/eef/kaf_toe/toe/umm/toe_7.files/image05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155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 </w:t>
            </w:r>
          </w:p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 </w:t>
            </w:r>
          </w:p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Теорема разложения</w:t>
            </w:r>
          </w:p>
        </w:tc>
      </w:tr>
      <w:tr w:rsidR="0012482A" w:rsidRPr="0012482A" w:rsidTr="0012482A"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 xml:space="preserve">корни характеристического уравнения </w:t>
            </w:r>
            <w:r>
              <w:rPr>
                <w:rFonts w:ascii="Georgia" w:eastAsia="Times New Roman" w:hAnsi="Georgia" w:cs="Times New Roman"/>
                <w:noProof/>
                <w:color w:val="000666"/>
                <w:sz w:val="16"/>
                <w:szCs w:val="16"/>
                <w:vertAlign w:val="subscript"/>
                <w:lang w:eastAsia="ru-RU"/>
              </w:rPr>
              <w:drawing>
                <wp:inline distT="0" distB="0" distL="0" distR="0">
                  <wp:extent cx="643890" cy="205105"/>
                  <wp:effectExtent l="0" t="0" r="3810" b="0"/>
                  <wp:docPr id="62" name="Рисунок 62" descr="http://lib.aipet.kz/aies/facultet/eef/kaf_toe/toe/umm/toe_7.files/image05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lib.aipet.kz/aies/facultet/eef/kaf_toe/toe/umm/toe_7.files/image05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Georgia" w:eastAsia="Times New Roman" w:hAnsi="Georgia" w:cs="Times New Roman"/>
                <w:noProof/>
                <w:color w:val="000666"/>
                <w:sz w:val="16"/>
                <w:szCs w:val="16"/>
                <w:vertAlign w:val="subscript"/>
                <w:lang w:eastAsia="ru-RU"/>
              </w:rPr>
              <w:drawing>
                <wp:inline distT="0" distB="0" distL="0" distR="0">
                  <wp:extent cx="387985" cy="205105"/>
                  <wp:effectExtent l="19050" t="0" r="0" b="0"/>
                  <wp:docPr id="63" name="Рисунок 63" descr="http://lib.aipet.kz/aies/facultet/eef/kaf_toe/toe/umm/toe_7.files/image05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lib.aipet.kz/aies/facultet/eef/kaf_toe/toe/umm/toe_7.files/image05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− вещественные и различные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 w:cs="Times New Roman"/>
                <w:noProof/>
                <w:color w:val="000666"/>
                <w:sz w:val="16"/>
                <w:szCs w:val="16"/>
                <w:vertAlign w:val="subscript"/>
                <w:lang w:eastAsia="ru-RU"/>
              </w:rPr>
              <w:drawing>
                <wp:inline distT="0" distB="0" distL="0" distR="0">
                  <wp:extent cx="446405" cy="446405"/>
                  <wp:effectExtent l="19050" t="0" r="0" b="0"/>
                  <wp:docPr id="64" name="Рисунок 64" descr="http://lib.aipet.kz/aies/facultet/eef/kaf_toe/toe/umm/toe_7.files/image05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lib.aipet.kz/aies/facultet/eef/kaf_toe/toe/umm/toe_7.files/image05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446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eorgia" w:eastAsia="Times New Roman" w:hAnsi="Georgia" w:cs="Times New Roman"/>
                <w:noProof/>
                <w:color w:val="000666"/>
                <w:sz w:val="16"/>
                <w:szCs w:val="16"/>
                <w:lang w:eastAsia="ru-RU"/>
              </w:rPr>
              <w:drawing>
                <wp:inline distT="0" distB="0" distL="0" distR="0">
                  <wp:extent cx="131445" cy="139065"/>
                  <wp:effectExtent l="19050" t="0" r="1905" b="0"/>
                  <wp:docPr id="65" name="Рисунок 37" descr="http://lib.aipet.kz/aies/facultet/eef/kaf_toe/toe/umm/toe_7.files/image0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 descr="http://lib.aipet.kz/aies/facultet/eef/kaf_toe/toe/umm/toe_7.files/image0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" cy="139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eorgia" w:eastAsia="Times New Roman" w:hAnsi="Georgia" w:cs="Times New Roman"/>
                <w:noProof/>
                <w:color w:val="000666"/>
                <w:sz w:val="16"/>
                <w:szCs w:val="16"/>
                <w:vertAlign w:val="subscript"/>
                <w:lang w:eastAsia="ru-RU"/>
              </w:rPr>
              <w:drawing>
                <wp:inline distT="0" distB="0" distL="0" distR="0">
                  <wp:extent cx="1982470" cy="424180"/>
                  <wp:effectExtent l="19050" t="0" r="0" b="0"/>
                  <wp:docPr id="66" name="Рисунок 66" descr="http://lib.aipet.kz/aies/facultet/eef/kaf_toe/toe/umm/toe_7.files/image05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lib.aipet.kz/aies/facultet/eef/kaf_toe/toe/umm/toe_7.files/image05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2470" cy="424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 xml:space="preserve">где </w:t>
            </w:r>
            <w:r>
              <w:rPr>
                <w:rFonts w:ascii="Georgia" w:eastAsia="Times New Roman" w:hAnsi="Georgia" w:cs="Times New Roman"/>
                <w:noProof/>
                <w:color w:val="000666"/>
                <w:sz w:val="16"/>
                <w:szCs w:val="16"/>
                <w:vertAlign w:val="subscript"/>
                <w:lang w:eastAsia="ru-RU"/>
              </w:rPr>
              <w:drawing>
                <wp:inline distT="0" distB="0" distL="0" distR="0">
                  <wp:extent cx="1207135" cy="205105"/>
                  <wp:effectExtent l="0" t="0" r="0" b="0"/>
                  <wp:docPr id="67" name="Рисунок 67" descr="http://lib.aipet.kz/aies/facultet/eef/kaf_toe/toe/umm/toe_7.files/image0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lib.aipet.kz/aies/facultet/eef/kaf_toe/toe/umm/toe_7.files/image0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13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482A" w:rsidRPr="0012482A" w:rsidTr="0012482A">
        <w:tc>
          <w:tcPr>
            <w:tcW w:w="3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 xml:space="preserve">корни характеристического уравнения </w:t>
            </w:r>
            <w:r>
              <w:rPr>
                <w:rFonts w:ascii="Georgia" w:eastAsia="Times New Roman" w:hAnsi="Georgia" w:cs="Times New Roman"/>
                <w:noProof/>
                <w:color w:val="000666"/>
                <w:sz w:val="16"/>
                <w:szCs w:val="16"/>
                <w:vertAlign w:val="subscript"/>
                <w:lang w:eastAsia="ru-RU"/>
              </w:rPr>
              <w:drawing>
                <wp:inline distT="0" distB="0" distL="0" distR="0">
                  <wp:extent cx="643890" cy="205105"/>
                  <wp:effectExtent l="0" t="0" r="3810" b="0"/>
                  <wp:docPr id="68" name="Рисунок 68" descr="http://lib.aipet.kz/aies/facultet/eef/kaf_toe/toe/umm/toe_7.files/image05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lib.aipet.kz/aies/facultet/eef/kaf_toe/toe/umm/toe_7.files/image05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 xml:space="preserve"> комплексные сопряженные </w:t>
            </w:r>
            <w:r>
              <w:rPr>
                <w:rFonts w:ascii="Georgia" w:eastAsia="Times New Roman" w:hAnsi="Georgia" w:cs="Times New Roman"/>
                <w:noProof/>
                <w:color w:val="000666"/>
                <w:sz w:val="16"/>
                <w:szCs w:val="16"/>
                <w:vertAlign w:val="subscript"/>
                <w:lang w:eastAsia="ru-RU"/>
              </w:rPr>
              <w:drawing>
                <wp:inline distT="0" distB="0" distL="0" distR="0">
                  <wp:extent cx="1053465" cy="248920"/>
                  <wp:effectExtent l="19050" t="0" r="0" b="0"/>
                  <wp:docPr id="69" name="Рисунок 69" descr="http://lib.aipet.kz/aies/facultet/eef/kaf_toe/toe/umm/toe_7.files/image06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lib.aipet.kz/aies/facultet/eef/kaf_toe/toe/umm/toe_7.files/image06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3465" cy="248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 w:cs="Times New Roman"/>
                <w:noProof/>
                <w:color w:val="000666"/>
                <w:sz w:val="16"/>
                <w:szCs w:val="16"/>
                <w:vertAlign w:val="subscript"/>
                <w:lang w:eastAsia="ru-RU"/>
              </w:rPr>
              <w:drawing>
                <wp:inline distT="0" distB="0" distL="0" distR="0">
                  <wp:extent cx="446405" cy="446405"/>
                  <wp:effectExtent l="19050" t="0" r="0" b="0"/>
                  <wp:docPr id="70" name="Рисунок 70" descr="http://lib.aipet.kz/aies/facultet/eef/kaf_toe/toe/umm/toe_7.files/image05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lib.aipet.kz/aies/facultet/eef/kaf_toe/toe/umm/toe_7.files/image05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446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eorgia" w:eastAsia="Times New Roman" w:hAnsi="Georgia" w:cs="Times New Roman"/>
                <w:noProof/>
                <w:color w:val="000666"/>
                <w:sz w:val="16"/>
                <w:szCs w:val="16"/>
                <w:lang w:eastAsia="ru-RU"/>
              </w:rPr>
              <w:drawing>
                <wp:inline distT="0" distB="0" distL="0" distR="0">
                  <wp:extent cx="131445" cy="139065"/>
                  <wp:effectExtent l="19050" t="0" r="1905" b="0"/>
                  <wp:docPr id="71" name="Рисунок 38" descr="http://lib.aipet.kz/aies/facultet/eef/kaf_toe/toe/umm/toe_7.files/image0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 descr="http://lib.aipet.kz/aies/facultet/eef/kaf_toe/toe/umm/toe_7.files/image0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" cy="139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eorgia" w:eastAsia="Times New Roman" w:hAnsi="Georgia" w:cs="Times New Roman"/>
                <w:noProof/>
                <w:color w:val="000666"/>
                <w:sz w:val="16"/>
                <w:szCs w:val="16"/>
                <w:vertAlign w:val="subscript"/>
                <w:lang w:eastAsia="ru-RU"/>
              </w:rPr>
              <w:drawing>
                <wp:inline distT="0" distB="0" distL="0" distR="0">
                  <wp:extent cx="1536065" cy="475615"/>
                  <wp:effectExtent l="19050" t="0" r="0" b="0"/>
                  <wp:docPr id="72" name="Рисунок 72" descr="http://lib.aipet.kz/aies/facultet/eef/kaf_toe/toe/umm/toe_7.files/image06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://lib.aipet.kz/aies/facultet/eef/kaf_toe/toe/umm/toe_7.files/image06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065" cy="475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 </w:t>
            </w:r>
          </w:p>
        </w:tc>
      </w:tr>
      <w:tr w:rsidR="0012482A" w:rsidRPr="0012482A" w:rsidTr="0012482A">
        <w:tc>
          <w:tcPr>
            <w:tcW w:w="3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 xml:space="preserve">знаменатель имеет один нулевой корень: </w:t>
            </w:r>
            <w:r>
              <w:rPr>
                <w:rFonts w:ascii="Georgia" w:eastAsia="Times New Roman" w:hAnsi="Georgia" w:cs="Times New Roman"/>
                <w:noProof/>
                <w:color w:val="000666"/>
                <w:sz w:val="16"/>
                <w:szCs w:val="16"/>
                <w:vertAlign w:val="subscript"/>
                <w:lang w:eastAsia="ru-RU"/>
              </w:rPr>
              <w:drawing>
                <wp:inline distT="0" distB="0" distL="0" distR="0">
                  <wp:extent cx="504825" cy="205105"/>
                  <wp:effectExtent l="19050" t="0" r="0" b="0"/>
                  <wp:docPr id="73" name="Рисунок 73" descr="http://lib.aipet.kz/aies/facultet/eef/kaf_toe/toe/umm/toe_7.files/image06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lib.aipet.kz/aies/facultet/eef/kaf_toe/toe/umm/toe_7.files/image06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, корни характеристического уравнения</w:t>
            </w:r>
            <w:r>
              <w:rPr>
                <w:rFonts w:ascii="Georgia" w:eastAsia="Times New Roman" w:hAnsi="Georgia" w:cs="Times New Roman"/>
                <w:noProof/>
                <w:color w:val="000666"/>
                <w:sz w:val="16"/>
                <w:szCs w:val="16"/>
                <w:vertAlign w:val="subscript"/>
                <w:lang w:eastAsia="ru-RU"/>
              </w:rPr>
              <w:drawing>
                <wp:inline distT="0" distB="0" distL="0" distR="0">
                  <wp:extent cx="643890" cy="205105"/>
                  <wp:effectExtent l="0" t="0" r="3810" b="0"/>
                  <wp:docPr id="74" name="Рисунок 74" descr="http://lib.aipet.kz/aies/facultet/eef/kaf_toe/toe/umm/toe_7.files/image05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lib.aipet.kz/aies/facultet/eef/kaf_toe/toe/umm/toe_7.files/image05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,</w:t>
            </w:r>
            <w:r>
              <w:rPr>
                <w:rFonts w:ascii="Georgia" w:eastAsia="Times New Roman" w:hAnsi="Georgia" w:cs="Times New Roman"/>
                <w:noProof/>
                <w:color w:val="000666"/>
                <w:sz w:val="16"/>
                <w:szCs w:val="16"/>
                <w:vertAlign w:val="subscript"/>
                <w:lang w:eastAsia="ru-RU"/>
              </w:rPr>
              <w:drawing>
                <wp:inline distT="0" distB="0" distL="0" distR="0">
                  <wp:extent cx="387985" cy="205105"/>
                  <wp:effectExtent l="19050" t="0" r="0" b="0"/>
                  <wp:docPr id="75" name="Рисунок 75" descr="http://lib.aipet.kz/aies/facultet/eef/kaf_toe/toe/umm/toe_7.files/image05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://lib.aipet.kz/aies/facultet/eef/kaf_toe/toe/umm/toe_7.files/image05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− вещественные и различные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 w:cs="Times New Roman"/>
                <w:noProof/>
                <w:color w:val="000666"/>
                <w:sz w:val="16"/>
                <w:szCs w:val="16"/>
                <w:vertAlign w:val="subscript"/>
                <w:lang w:eastAsia="ru-RU"/>
              </w:rPr>
              <w:drawing>
                <wp:inline distT="0" distB="0" distL="0" distR="0">
                  <wp:extent cx="534035" cy="446405"/>
                  <wp:effectExtent l="0" t="0" r="0" b="0"/>
                  <wp:docPr id="76" name="Рисунок 76" descr="http://lib.aipet.kz/aies/facultet/eef/kaf_toe/toe/umm/toe_7.files/image06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://lib.aipet.kz/aies/facultet/eef/kaf_toe/toe/umm/toe_7.files/image06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446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eorgia" w:eastAsia="Times New Roman" w:hAnsi="Georgia" w:cs="Times New Roman"/>
                <w:noProof/>
                <w:color w:val="000666"/>
                <w:sz w:val="16"/>
                <w:szCs w:val="16"/>
                <w:lang w:eastAsia="ru-RU"/>
              </w:rPr>
              <w:drawing>
                <wp:inline distT="0" distB="0" distL="0" distR="0">
                  <wp:extent cx="131445" cy="139065"/>
                  <wp:effectExtent l="19050" t="0" r="1905" b="0"/>
                  <wp:docPr id="77" name="Рисунок 39" descr="http://lib.aipet.kz/aies/facultet/eef/kaf_toe/toe/umm/toe_7.files/image0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" descr="http://lib.aipet.kz/aies/facultet/eef/kaf_toe/toe/umm/toe_7.files/image0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" cy="139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eorgia" w:eastAsia="Times New Roman" w:hAnsi="Georgia" w:cs="Times New Roman"/>
                <w:noProof/>
                <w:color w:val="000666"/>
                <w:sz w:val="16"/>
                <w:szCs w:val="16"/>
                <w:vertAlign w:val="subscript"/>
                <w:lang w:eastAsia="ru-RU"/>
              </w:rPr>
              <w:drawing>
                <wp:inline distT="0" distB="0" distL="0" distR="0">
                  <wp:extent cx="943610" cy="424180"/>
                  <wp:effectExtent l="19050" t="0" r="0" b="0"/>
                  <wp:docPr id="78" name="Рисунок 78" descr="http://lib.aipet.kz/aies/facultet/eef/kaf_toe/toe/umm/toe_7.files/image06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lib.aipet.kz/aies/facultet/eef/kaf_toe/toe/umm/toe_7.files/image06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610" cy="424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eorgia" w:eastAsia="Times New Roman" w:hAnsi="Georgia" w:cs="Times New Roman"/>
                <w:noProof/>
                <w:color w:val="000666"/>
                <w:sz w:val="16"/>
                <w:szCs w:val="16"/>
                <w:vertAlign w:val="subscript"/>
                <w:lang w:eastAsia="ru-RU"/>
              </w:rPr>
              <w:drawing>
                <wp:inline distT="0" distB="0" distL="0" distR="0">
                  <wp:extent cx="1828800" cy="424180"/>
                  <wp:effectExtent l="19050" t="0" r="0" b="0"/>
                  <wp:docPr id="79" name="Рисунок 79" descr="http://lib.aipet.kz/aies/facultet/eef/kaf_toe/toe/umm/toe_7.files/image06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lib.aipet.kz/aies/facultet/eef/kaf_toe/toe/umm/toe_7.files/image06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424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482A" w:rsidRPr="0012482A" w:rsidTr="0012482A">
        <w:tc>
          <w:tcPr>
            <w:tcW w:w="3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 xml:space="preserve">знаменатель имеет один нулевой корень: </w:t>
            </w:r>
            <w:r>
              <w:rPr>
                <w:rFonts w:ascii="Georgia" w:eastAsia="Times New Roman" w:hAnsi="Georgia" w:cs="Times New Roman"/>
                <w:noProof/>
                <w:color w:val="000666"/>
                <w:sz w:val="16"/>
                <w:szCs w:val="16"/>
                <w:vertAlign w:val="subscript"/>
                <w:lang w:eastAsia="ru-RU"/>
              </w:rPr>
              <w:drawing>
                <wp:inline distT="0" distB="0" distL="0" distR="0">
                  <wp:extent cx="504825" cy="205105"/>
                  <wp:effectExtent l="19050" t="0" r="0" b="0"/>
                  <wp:docPr id="80" name="Рисунок 80" descr="http://lib.aipet.kz/aies/facultet/eef/kaf_toe/toe/umm/toe_7.files/image06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://lib.aipet.kz/aies/facultet/eef/kaf_toe/toe/umm/toe_7.files/image06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, корни характеристического уравнения</w:t>
            </w:r>
            <w:r>
              <w:rPr>
                <w:rFonts w:ascii="Georgia" w:eastAsia="Times New Roman" w:hAnsi="Georgia" w:cs="Times New Roman"/>
                <w:noProof/>
                <w:color w:val="000666"/>
                <w:sz w:val="16"/>
                <w:szCs w:val="16"/>
                <w:vertAlign w:val="subscript"/>
                <w:lang w:eastAsia="ru-RU"/>
              </w:rPr>
              <w:drawing>
                <wp:inline distT="0" distB="0" distL="0" distR="0">
                  <wp:extent cx="643890" cy="205105"/>
                  <wp:effectExtent l="0" t="0" r="3810" b="0"/>
                  <wp:docPr id="81" name="Рисунок 81" descr="http://lib.aipet.kz/aies/facultet/eef/kaf_toe/toe/umm/toe_7.files/image05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lib.aipet.kz/aies/facultet/eef/kaf_toe/toe/umm/toe_7.files/image05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 xml:space="preserve"> комплексные сопряженные </w:t>
            </w:r>
            <w:r>
              <w:rPr>
                <w:rFonts w:ascii="Georgia" w:eastAsia="Times New Roman" w:hAnsi="Georgia" w:cs="Times New Roman"/>
                <w:noProof/>
                <w:color w:val="000666"/>
                <w:sz w:val="16"/>
                <w:szCs w:val="16"/>
                <w:vertAlign w:val="subscript"/>
                <w:lang w:eastAsia="ru-RU"/>
              </w:rPr>
              <w:drawing>
                <wp:inline distT="0" distB="0" distL="0" distR="0">
                  <wp:extent cx="1053465" cy="248920"/>
                  <wp:effectExtent l="19050" t="0" r="0" b="0"/>
                  <wp:docPr id="82" name="Рисунок 82" descr="http://lib.aipet.kz/aies/facultet/eef/kaf_toe/toe/umm/toe_7.files/image06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lib.aipet.kz/aies/facultet/eef/kaf_toe/toe/umm/toe_7.files/image06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3465" cy="248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 w:cs="Times New Roman"/>
                <w:noProof/>
                <w:color w:val="000666"/>
                <w:sz w:val="16"/>
                <w:szCs w:val="16"/>
                <w:vertAlign w:val="subscript"/>
                <w:lang w:eastAsia="ru-RU"/>
              </w:rPr>
              <w:drawing>
                <wp:inline distT="0" distB="0" distL="0" distR="0">
                  <wp:extent cx="534035" cy="446405"/>
                  <wp:effectExtent l="0" t="0" r="0" b="0"/>
                  <wp:docPr id="83" name="Рисунок 83" descr="http://lib.aipet.kz/aies/facultet/eef/kaf_toe/toe/umm/toe_7.files/image06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lib.aipet.kz/aies/facultet/eef/kaf_toe/toe/umm/toe_7.files/image06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446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eorgia" w:eastAsia="Times New Roman" w:hAnsi="Georgia" w:cs="Times New Roman"/>
                <w:noProof/>
                <w:color w:val="000666"/>
                <w:sz w:val="16"/>
                <w:szCs w:val="16"/>
                <w:lang w:eastAsia="ru-RU"/>
              </w:rPr>
              <w:drawing>
                <wp:inline distT="0" distB="0" distL="0" distR="0">
                  <wp:extent cx="131445" cy="139065"/>
                  <wp:effectExtent l="19050" t="0" r="1905" b="0"/>
                  <wp:docPr id="84" name="Рисунок 40" descr="http://lib.aipet.kz/aies/facultet/eef/kaf_toe/toe/umm/toe_7.files/image0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" descr="http://lib.aipet.kz/aies/facultet/eef/kaf_toe/toe/umm/toe_7.files/image0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" cy="139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eorgia" w:eastAsia="Times New Roman" w:hAnsi="Georgia" w:cs="Times New Roman"/>
                <w:noProof/>
                <w:color w:val="000666"/>
                <w:sz w:val="16"/>
                <w:szCs w:val="16"/>
                <w:vertAlign w:val="subscript"/>
                <w:lang w:eastAsia="ru-RU"/>
              </w:rPr>
              <w:drawing>
                <wp:inline distT="0" distB="0" distL="0" distR="0">
                  <wp:extent cx="943610" cy="424180"/>
                  <wp:effectExtent l="19050" t="0" r="0" b="0"/>
                  <wp:docPr id="85" name="Рисунок 85" descr="http://lib.aipet.kz/aies/facultet/eef/kaf_toe/toe/umm/toe_7.files/image06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://lib.aipet.kz/aies/facultet/eef/kaf_toe/toe/umm/toe_7.files/image06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610" cy="424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eorgia" w:eastAsia="Times New Roman" w:hAnsi="Georgia" w:cs="Times New Roman"/>
                <w:noProof/>
                <w:color w:val="000666"/>
                <w:sz w:val="16"/>
                <w:szCs w:val="16"/>
                <w:vertAlign w:val="subscript"/>
                <w:lang w:eastAsia="ru-RU"/>
              </w:rPr>
              <w:drawing>
                <wp:inline distT="0" distB="0" distL="0" distR="0">
                  <wp:extent cx="1265555" cy="475615"/>
                  <wp:effectExtent l="0" t="0" r="0" b="0"/>
                  <wp:docPr id="86" name="Рисунок 86" descr="http://lib.aipet.kz/aies/facultet/eef/kaf_toe/toe/umm/toe_7.files/image06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://lib.aipet.kz/aies/facultet/eef/kaf_toe/toe/umm/toe_7.files/image06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555" cy="475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 </w:t>
            </w:r>
          </w:p>
        </w:tc>
      </w:tr>
    </w:tbl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both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 </w:t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left="1509" w:right="915" w:firstLine="11"/>
        <w:jc w:val="center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 w:rsidRPr="0012482A">
        <w:rPr>
          <w:rFonts w:ascii="Georgia" w:eastAsia="Times New Roman" w:hAnsi="Georgia" w:cs="Times New Roman"/>
          <w:b/>
          <w:bCs/>
          <w:color w:val="000666"/>
          <w:sz w:val="16"/>
          <w:szCs w:val="16"/>
          <w:lang w:eastAsia="ru-RU"/>
        </w:rPr>
        <w:t>Список литературы</w:t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both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 xml:space="preserve">1.           Сборник задач по теоретическим основам электротехники/ Л.Д.Бессонов, И.Г.Демидова, </w:t>
      </w:r>
      <w:proofErr w:type="spellStart"/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М.Е.Заруди</w:t>
      </w:r>
      <w:proofErr w:type="spellEnd"/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 xml:space="preserve"> и др.-М.: Высшая школа, 2003.-52 </w:t>
      </w:r>
      <w:proofErr w:type="gramStart"/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с</w:t>
      </w:r>
      <w:proofErr w:type="gramEnd"/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.</w:t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both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lastRenderedPageBreak/>
        <w:t xml:space="preserve">2.           Бессонов Л.А. Теоретические основы </w:t>
      </w:r>
      <w:proofErr w:type="spellStart"/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электротехники</w:t>
      </w:r>
      <w:proofErr w:type="gramStart"/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.-</w:t>
      </w:r>
      <w:proofErr w:type="gramEnd"/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М</w:t>
      </w:r>
      <w:proofErr w:type="spellEnd"/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.: Гардарики,1999. – 638 с.</w:t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both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 xml:space="preserve">3.           </w:t>
      </w:r>
      <w:proofErr w:type="spellStart"/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Шебес</w:t>
      </w:r>
      <w:proofErr w:type="spellEnd"/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 xml:space="preserve"> М.Р., </w:t>
      </w:r>
      <w:proofErr w:type="spellStart"/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Каблукова</w:t>
      </w:r>
      <w:proofErr w:type="spellEnd"/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 xml:space="preserve"> М.В. Задачник по теории линейных электрических цепей. - М.: Высшая школа, 1990.- 544 </w:t>
      </w:r>
      <w:proofErr w:type="gramStart"/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с</w:t>
      </w:r>
      <w:proofErr w:type="gramEnd"/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.</w:t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both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 xml:space="preserve">4.           </w:t>
      </w:r>
      <w:proofErr w:type="spellStart"/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Зевеке</w:t>
      </w:r>
      <w:proofErr w:type="spellEnd"/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 xml:space="preserve"> Г.В., </w:t>
      </w:r>
      <w:proofErr w:type="spellStart"/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Ионкин</w:t>
      </w:r>
      <w:proofErr w:type="spellEnd"/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 xml:space="preserve"> П.А., </w:t>
      </w:r>
      <w:proofErr w:type="spellStart"/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Нетушил</w:t>
      </w:r>
      <w:proofErr w:type="spellEnd"/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 xml:space="preserve"> А.В., Страхов С.В. Основы теории цепей.- М.: </w:t>
      </w:r>
      <w:proofErr w:type="spellStart"/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Энергоатомиздат</w:t>
      </w:r>
      <w:proofErr w:type="spellEnd"/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, 1989. -528 с.</w:t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both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 xml:space="preserve">5.           Денисенко В.И., </w:t>
      </w:r>
      <w:proofErr w:type="spellStart"/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Зуслина</w:t>
      </w:r>
      <w:proofErr w:type="spellEnd"/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 xml:space="preserve"> Е.Х ТОЭ. Учебное пособие.- </w:t>
      </w:r>
      <w:proofErr w:type="spellStart"/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Алматы</w:t>
      </w:r>
      <w:proofErr w:type="spellEnd"/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: АИЭС, 2000. –  83 с.</w:t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both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 xml:space="preserve">6.     Денисенко В.И., </w:t>
      </w:r>
      <w:proofErr w:type="spellStart"/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Креслина</w:t>
      </w:r>
      <w:proofErr w:type="spellEnd"/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 xml:space="preserve"> С.Ю. ТОЭ</w:t>
      </w:r>
      <w:proofErr w:type="gramStart"/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1</w:t>
      </w:r>
      <w:proofErr w:type="gramEnd"/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 xml:space="preserve">. Конспект лекций (для </w:t>
      </w:r>
      <w:proofErr w:type="spellStart"/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баколавриата</w:t>
      </w:r>
      <w:proofErr w:type="spellEnd"/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 xml:space="preserve"> 050702 – Автоматизация и управление). </w:t>
      </w:r>
      <w:proofErr w:type="spellStart"/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Алматы</w:t>
      </w:r>
      <w:proofErr w:type="spellEnd"/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: АИЭС, 2008. – 67 с.</w:t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both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 xml:space="preserve">7.     Денисенко В.И., </w:t>
      </w:r>
      <w:proofErr w:type="spellStart"/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Креслина</w:t>
      </w:r>
      <w:proofErr w:type="spellEnd"/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 xml:space="preserve"> С.Ю., </w:t>
      </w:r>
      <w:proofErr w:type="spellStart"/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Светашев</w:t>
      </w:r>
      <w:proofErr w:type="spellEnd"/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 xml:space="preserve"> Г.М. ТОЭ</w:t>
      </w:r>
      <w:proofErr w:type="gramStart"/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2</w:t>
      </w:r>
      <w:proofErr w:type="gramEnd"/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 xml:space="preserve">. Конспект лекций (для </w:t>
      </w:r>
      <w:proofErr w:type="spellStart"/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бакалавриата</w:t>
      </w:r>
      <w:proofErr w:type="spellEnd"/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 xml:space="preserve"> 050702 – Автоматизация и управление). </w:t>
      </w:r>
      <w:proofErr w:type="spellStart"/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Алматы</w:t>
      </w:r>
      <w:proofErr w:type="spellEnd"/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: АИЭС, 2009. –  62 с.</w:t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both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 </w:t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center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 w:rsidRPr="0012482A">
        <w:rPr>
          <w:rFonts w:ascii="Georgia" w:eastAsia="Times New Roman" w:hAnsi="Georgia" w:cs="Times New Roman"/>
          <w:b/>
          <w:bCs/>
          <w:color w:val="000666"/>
          <w:sz w:val="16"/>
          <w:szCs w:val="16"/>
          <w:lang w:eastAsia="ru-RU"/>
        </w:rPr>
        <w:t>Содержание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928"/>
        <w:gridCol w:w="643"/>
      </w:tblGrid>
      <w:tr w:rsidR="0012482A" w:rsidRPr="0012482A" w:rsidTr="0012482A">
        <w:tc>
          <w:tcPr>
            <w:tcW w:w="89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1 Требования к выполнению и оформлению курсовой  работы</w:t>
            </w:r>
          </w:p>
        </w:tc>
        <w:tc>
          <w:tcPr>
            <w:tcW w:w="6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3</w:t>
            </w:r>
          </w:p>
        </w:tc>
      </w:tr>
      <w:tr w:rsidR="0012482A" w:rsidRPr="0012482A" w:rsidTr="0012482A">
        <w:tc>
          <w:tcPr>
            <w:tcW w:w="89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2 Задание к курсовой работе</w:t>
            </w:r>
          </w:p>
        </w:tc>
        <w:tc>
          <w:tcPr>
            <w:tcW w:w="6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5</w:t>
            </w:r>
          </w:p>
        </w:tc>
      </w:tr>
      <w:tr w:rsidR="0012482A" w:rsidRPr="0012482A" w:rsidTr="0012482A">
        <w:tc>
          <w:tcPr>
            <w:tcW w:w="89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3 Методические указания к выполнению курсовой работы</w:t>
            </w:r>
          </w:p>
        </w:tc>
        <w:tc>
          <w:tcPr>
            <w:tcW w:w="6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9</w:t>
            </w:r>
          </w:p>
        </w:tc>
      </w:tr>
      <w:tr w:rsidR="0012482A" w:rsidRPr="0012482A" w:rsidTr="0012482A">
        <w:tc>
          <w:tcPr>
            <w:tcW w:w="89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4 Список литературы</w:t>
            </w:r>
          </w:p>
        </w:tc>
        <w:tc>
          <w:tcPr>
            <w:tcW w:w="6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82A" w:rsidRPr="0012482A" w:rsidRDefault="0012482A" w:rsidP="0012482A">
            <w:pPr>
              <w:spacing w:before="100" w:beforeAutospacing="1" w:after="100" w:afterAutospacing="1" w:line="240" w:lineRule="auto"/>
              <w:ind w:right="115"/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</w:pPr>
            <w:r w:rsidRPr="0012482A">
              <w:rPr>
                <w:rFonts w:ascii="Georgia" w:eastAsia="Times New Roman" w:hAnsi="Georgia" w:cs="Times New Roman"/>
                <w:color w:val="000666"/>
                <w:sz w:val="16"/>
                <w:szCs w:val="16"/>
                <w:lang w:eastAsia="ru-RU"/>
              </w:rPr>
              <w:t>13</w:t>
            </w:r>
          </w:p>
        </w:tc>
      </w:tr>
    </w:tbl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both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 </w:t>
      </w:r>
    </w:p>
    <w:p w:rsidR="0012482A" w:rsidRPr="0012482A" w:rsidRDefault="0012482A" w:rsidP="0012482A">
      <w:pPr>
        <w:spacing w:before="100" w:beforeAutospacing="1" w:after="100" w:afterAutospacing="1" w:line="240" w:lineRule="auto"/>
        <w:ind w:right="915"/>
        <w:jc w:val="right"/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</w:pPr>
      <w:r w:rsidRPr="0012482A">
        <w:rPr>
          <w:rFonts w:ascii="Georgia" w:eastAsia="Times New Roman" w:hAnsi="Georgia" w:cs="Times New Roman"/>
          <w:color w:val="000666"/>
          <w:sz w:val="16"/>
          <w:szCs w:val="16"/>
          <w:lang w:eastAsia="ru-RU"/>
        </w:rPr>
        <w:t>Сводный план 2013 г., поз. 24</w:t>
      </w:r>
    </w:p>
    <w:p w:rsidR="00CB4B0A" w:rsidRDefault="00CB4B0A"/>
    <w:sectPr w:rsidR="00CB4B0A" w:rsidSect="00CB4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2482A"/>
    <w:rsid w:val="0012482A"/>
    <w:rsid w:val="00CB4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B0A"/>
  </w:style>
  <w:style w:type="paragraph" w:styleId="2">
    <w:name w:val="heading 2"/>
    <w:basedOn w:val="a"/>
    <w:link w:val="20"/>
    <w:uiPriority w:val="9"/>
    <w:qFormat/>
    <w:rsid w:val="0012482A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666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2482A"/>
    <w:pPr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00066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482A"/>
    <w:rPr>
      <w:rFonts w:ascii="Times New Roman" w:eastAsia="Times New Roman" w:hAnsi="Times New Roman" w:cs="Times New Roman"/>
      <w:b/>
      <w:bCs/>
      <w:color w:val="000666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2482A"/>
    <w:rPr>
      <w:rFonts w:ascii="Times New Roman" w:eastAsia="Times New Roman" w:hAnsi="Times New Roman" w:cs="Times New Roman"/>
      <w:b/>
      <w:bCs/>
      <w:color w:val="000666"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12482A"/>
    <w:rPr>
      <w:rFonts w:ascii="Georgia" w:hAnsi="Georgia" w:hint="default"/>
      <w:strike w:val="0"/>
      <w:dstrike w:val="0"/>
      <w:color w:val="000066"/>
      <w:sz w:val="16"/>
      <w:szCs w:val="16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12482A"/>
    <w:rPr>
      <w:rFonts w:ascii="Georgia" w:hAnsi="Georgia" w:hint="default"/>
      <w:strike w:val="0"/>
      <w:dstrike w:val="0"/>
      <w:color w:val="000066"/>
      <w:sz w:val="16"/>
      <w:szCs w:val="16"/>
      <w:u w:val="none"/>
      <w:effect w:val="none"/>
    </w:rPr>
  </w:style>
  <w:style w:type="paragraph" w:styleId="a5">
    <w:name w:val="Normal (Web)"/>
    <w:basedOn w:val="a"/>
    <w:uiPriority w:val="99"/>
    <w:unhideWhenUsed/>
    <w:rsid w:val="0012482A"/>
    <w:pPr>
      <w:spacing w:before="100" w:beforeAutospacing="1" w:after="100" w:afterAutospacing="1" w:line="240" w:lineRule="auto"/>
      <w:ind w:right="115"/>
    </w:pPr>
    <w:rPr>
      <w:rFonts w:ascii="Georgia" w:eastAsia="Times New Roman" w:hAnsi="Georgia" w:cs="Times New Roman"/>
      <w:sz w:val="16"/>
      <w:szCs w:val="16"/>
      <w:lang w:eastAsia="ru-RU"/>
    </w:rPr>
  </w:style>
  <w:style w:type="paragraph" w:customStyle="1" w:styleId="main">
    <w:name w:val="main"/>
    <w:basedOn w:val="a"/>
    <w:rsid w:val="0012482A"/>
    <w:pPr>
      <w:spacing w:before="100" w:beforeAutospacing="1" w:after="100" w:afterAutospacing="1" w:line="240" w:lineRule="auto"/>
      <w:ind w:left="800" w:right="800"/>
      <w:jc w:val="both"/>
    </w:pPr>
    <w:rPr>
      <w:rFonts w:ascii="Georgia" w:eastAsia="Times New Roman" w:hAnsi="Georgia" w:cs="Times New Roman"/>
      <w:sz w:val="16"/>
      <w:szCs w:val="16"/>
      <w:lang w:eastAsia="ru-RU"/>
    </w:rPr>
  </w:style>
  <w:style w:type="paragraph" w:customStyle="1" w:styleId="topp">
    <w:name w:val="topp"/>
    <w:basedOn w:val="a"/>
    <w:rsid w:val="0012482A"/>
    <w:pPr>
      <w:pBdr>
        <w:left w:val="single" w:sz="4" w:space="0" w:color="DBDBDB"/>
        <w:bottom w:val="single" w:sz="4" w:space="0" w:color="DBDBDB"/>
        <w:right w:val="single" w:sz="4" w:space="0" w:color="DBDBDB"/>
      </w:pBdr>
      <w:spacing w:before="100" w:beforeAutospacing="1" w:after="100" w:afterAutospacing="1" w:line="346" w:lineRule="atLeast"/>
      <w:ind w:right="115"/>
      <w:jc w:val="center"/>
      <w:textAlignment w:val="center"/>
    </w:pPr>
    <w:rPr>
      <w:rFonts w:ascii="Georgia" w:eastAsia="Times New Roman" w:hAnsi="Georgia" w:cs="Times New Roman"/>
      <w:b/>
      <w:bCs/>
      <w:color w:val="00FFFF"/>
      <w:sz w:val="23"/>
      <w:szCs w:val="23"/>
      <w:lang w:eastAsia="ru-RU"/>
    </w:rPr>
  </w:style>
  <w:style w:type="paragraph" w:customStyle="1" w:styleId="bott">
    <w:name w:val="bott"/>
    <w:basedOn w:val="a"/>
    <w:rsid w:val="0012482A"/>
    <w:pPr>
      <w:pBdr>
        <w:left w:val="single" w:sz="4" w:space="0" w:color="DBDBDB"/>
        <w:bottom w:val="single" w:sz="4" w:space="0" w:color="DBDBDB"/>
        <w:right w:val="single" w:sz="4" w:space="0" w:color="DBDBDB"/>
      </w:pBdr>
      <w:spacing w:before="100" w:beforeAutospacing="1" w:after="100" w:afterAutospacing="1" w:line="346" w:lineRule="atLeast"/>
      <w:ind w:right="115"/>
      <w:jc w:val="center"/>
      <w:textAlignment w:val="center"/>
    </w:pPr>
    <w:rPr>
      <w:rFonts w:ascii="Georgia" w:eastAsia="Times New Roman" w:hAnsi="Georgia" w:cs="Times New Roman"/>
      <w:b/>
      <w:bCs/>
      <w:color w:val="003366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24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48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6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40368">
          <w:marLeft w:val="800"/>
          <w:marRight w:val="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64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35633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9" Type="http://schemas.openxmlformats.org/officeDocument/2006/relationships/image" Target="media/image36.gif"/><Relationship Id="rId21" Type="http://schemas.openxmlformats.org/officeDocument/2006/relationships/image" Target="media/image18.gif"/><Relationship Id="rId34" Type="http://schemas.openxmlformats.org/officeDocument/2006/relationships/image" Target="media/image31.gif"/><Relationship Id="rId42" Type="http://schemas.openxmlformats.org/officeDocument/2006/relationships/image" Target="media/image39.gif"/><Relationship Id="rId47" Type="http://schemas.openxmlformats.org/officeDocument/2006/relationships/image" Target="media/image44.gif"/><Relationship Id="rId50" Type="http://schemas.openxmlformats.org/officeDocument/2006/relationships/image" Target="media/image47.gif"/><Relationship Id="rId55" Type="http://schemas.openxmlformats.org/officeDocument/2006/relationships/image" Target="media/image52.gif"/><Relationship Id="rId63" Type="http://schemas.openxmlformats.org/officeDocument/2006/relationships/image" Target="media/image60.gif"/><Relationship Id="rId68" Type="http://schemas.openxmlformats.org/officeDocument/2006/relationships/image" Target="media/image65.gif"/><Relationship Id="rId7" Type="http://schemas.openxmlformats.org/officeDocument/2006/relationships/image" Target="media/image4.jpeg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9" Type="http://schemas.openxmlformats.org/officeDocument/2006/relationships/image" Target="media/image26.gif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37" Type="http://schemas.openxmlformats.org/officeDocument/2006/relationships/image" Target="media/image34.gif"/><Relationship Id="rId40" Type="http://schemas.openxmlformats.org/officeDocument/2006/relationships/image" Target="media/image37.gif"/><Relationship Id="rId45" Type="http://schemas.openxmlformats.org/officeDocument/2006/relationships/image" Target="media/image42.gif"/><Relationship Id="rId53" Type="http://schemas.openxmlformats.org/officeDocument/2006/relationships/image" Target="media/image50.gif"/><Relationship Id="rId58" Type="http://schemas.openxmlformats.org/officeDocument/2006/relationships/image" Target="media/image55.gif"/><Relationship Id="rId66" Type="http://schemas.openxmlformats.org/officeDocument/2006/relationships/image" Target="media/image63.gif"/><Relationship Id="rId5" Type="http://schemas.openxmlformats.org/officeDocument/2006/relationships/image" Target="media/image2.jpeg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36" Type="http://schemas.openxmlformats.org/officeDocument/2006/relationships/image" Target="media/image33.gif"/><Relationship Id="rId49" Type="http://schemas.openxmlformats.org/officeDocument/2006/relationships/image" Target="media/image46.gif"/><Relationship Id="rId57" Type="http://schemas.openxmlformats.org/officeDocument/2006/relationships/image" Target="media/image54.gif"/><Relationship Id="rId61" Type="http://schemas.openxmlformats.org/officeDocument/2006/relationships/image" Target="media/image58.gif"/><Relationship Id="rId10" Type="http://schemas.openxmlformats.org/officeDocument/2006/relationships/image" Target="media/image7.jpeg"/><Relationship Id="rId19" Type="http://schemas.openxmlformats.org/officeDocument/2006/relationships/image" Target="media/image16.gif"/><Relationship Id="rId31" Type="http://schemas.openxmlformats.org/officeDocument/2006/relationships/image" Target="media/image28.gif"/><Relationship Id="rId44" Type="http://schemas.openxmlformats.org/officeDocument/2006/relationships/image" Target="media/image41.gif"/><Relationship Id="rId52" Type="http://schemas.openxmlformats.org/officeDocument/2006/relationships/image" Target="media/image49.gif"/><Relationship Id="rId60" Type="http://schemas.openxmlformats.org/officeDocument/2006/relationships/image" Target="media/image57.jpeg"/><Relationship Id="rId65" Type="http://schemas.openxmlformats.org/officeDocument/2006/relationships/image" Target="media/image62.gif"/><Relationship Id="rId4" Type="http://schemas.openxmlformats.org/officeDocument/2006/relationships/image" Target="media/image1.gif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35" Type="http://schemas.openxmlformats.org/officeDocument/2006/relationships/image" Target="media/image32.gif"/><Relationship Id="rId43" Type="http://schemas.openxmlformats.org/officeDocument/2006/relationships/image" Target="media/image40.gif"/><Relationship Id="rId48" Type="http://schemas.openxmlformats.org/officeDocument/2006/relationships/image" Target="media/image45.gif"/><Relationship Id="rId56" Type="http://schemas.openxmlformats.org/officeDocument/2006/relationships/image" Target="media/image53.gif"/><Relationship Id="rId64" Type="http://schemas.openxmlformats.org/officeDocument/2006/relationships/image" Target="media/image61.gif"/><Relationship Id="rId69" Type="http://schemas.openxmlformats.org/officeDocument/2006/relationships/image" Target="media/image66.gif"/><Relationship Id="rId8" Type="http://schemas.openxmlformats.org/officeDocument/2006/relationships/image" Target="media/image5.jpeg"/><Relationship Id="rId51" Type="http://schemas.openxmlformats.org/officeDocument/2006/relationships/image" Target="media/image48.gif"/><Relationship Id="rId3" Type="http://schemas.openxmlformats.org/officeDocument/2006/relationships/webSettings" Target="webSettings.xml"/><Relationship Id="rId12" Type="http://schemas.openxmlformats.org/officeDocument/2006/relationships/image" Target="media/image9.jpeg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38" Type="http://schemas.openxmlformats.org/officeDocument/2006/relationships/image" Target="media/image35.gif"/><Relationship Id="rId46" Type="http://schemas.openxmlformats.org/officeDocument/2006/relationships/image" Target="media/image43.gif"/><Relationship Id="rId59" Type="http://schemas.openxmlformats.org/officeDocument/2006/relationships/image" Target="media/image56.gif"/><Relationship Id="rId67" Type="http://schemas.openxmlformats.org/officeDocument/2006/relationships/image" Target="media/image64.gif"/><Relationship Id="rId20" Type="http://schemas.openxmlformats.org/officeDocument/2006/relationships/image" Target="media/image17.gif"/><Relationship Id="rId41" Type="http://schemas.openxmlformats.org/officeDocument/2006/relationships/image" Target="media/image38.gif"/><Relationship Id="rId54" Type="http://schemas.openxmlformats.org/officeDocument/2006/relationships/image" Target="media/image51.gif"/><Relationship Id="rId62" Type="http://schemas.openxmlformats.org/officeDocument/2006/relationships/image" Target="media/image59.gif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1960</Words>
  <Characters>11172</Characters>
  <Application>Microsoft Office Word</Application>
  <DocSecurity>0</DocSecurity>
  <Lines>93</Lines>
  <Paragraphs>26</Paragraphs>
  <ScaleCrop>false</ScaleCrop>
  <Company>АУЭС</Company>
  <LinksUpToDate>false</LinksUpToDate>
  <CharactersWithSpaces>13106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Студент</cp:lastModifiedBy>
  <cp:revision>1</cp:revision>
  <dcterms:created xsi:type="dcterms:W3CDTF">2013-10-24T03:19:00Z</dcterms:created>
  <dcterms:modified xsi:type="dcterms:W3CDTF">2013-10-24T03:30:00Z</dcterms:modified>
</cp:coreProperties>
</file>