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AE" w:rsidRPr="00F7053B" w:rsidRDefault="00F7053B">
      <w:pPr>
        <w:rPr>
          <w:rFonts w:cstheme="minorHAnsi"/>
          <w:sz w:val="28"/>
          <w:szCs w:val="28"/>
        </w:rPr>
      </w:pPr>
      <w:r w:rsidRPr="00F7053B">
        <w:rPr>
          <w:rFonts w:cstheme="minorHAnsi"/>
          <w:sz w:val="28"/>
          <w:szCs w:val="28"/>
        </w:rPr>
        <w:t>Математика задания.</w:t>
      </w:r>
    </w:p>
    <w:p w:rsidR="00F7053B" w:rsidRPr="00DF205C" w:rsidRDefault="00F7053B" w:rsidP="00F7053B">
      <w:pPr>
        <w:ind w:left="800" w:hanging="800"/>
        <w:rPr>
          <w:snapToGrid w:val="0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7053B">
        <w:rPr>
          <w:snapToGrid w:val="0"/>
        </w:rPr>
        <w:t xml:space="preserve"> </w:t>
      </w:r>
      <w:r w:rsidRPr="00DF205C">
        <w:rPr>
          <w:snapToGrid w:val="0"/>
        </w:rPr>
        <w:t>Найти общее решение или общий интеграл дифференциального уравнения:</w:t>
      </w:r>
    </w:p>
    <w:p w:rsidR="00F7053B" w:rsidRPr="00DF205C" w:rsidRDefault="00F7053B" w:rsidP="00F7053B">
      <w:pPr>
        <w:spacing w:before="220"/>
        <w:rPr>
          <w:snapToGrid w:val="0"/>
        </w:rPr>
      </w:pPr>
      <w:r w:rsidRPr="00DF205C">
        <w:rPr>
          <w:snapToGrid w:val="0"/>
          <w:position w:val="-10"/>
        </w:rPr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18pt" o:ole="" fillcolor="window">
            <v:imagedata r:id="rId4" o:title=""/>
          </v:shape>
          <o:OLEObject Type="Embed" ProgID="Equation.3" ShapeID="_x0000_i1025" DrawAspect="Content" ObjectID="_1459673307" r:id="rId5"/>
        </w:object>
      </w:r>
    </w:p>
    <w:p w:rsidR="00F7053B" w:rsidRPr="006841A5" w:rsidRDefault="00F7053B" w:rsidP="00F7053B">
      <w:pPr>
        <w:tabs>
          <w:tab w:val="left" w:pos="-1701"/>
          <w:tab w:val="left" w:pos="-1560"/>
        </w:tabs>
        <w:jc w:val="both"/>
        <w:rPr>
          <w:b/>
          <w:snapToGrid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F205C">
        <w:rPr>
          <w:snapToGrid w:val="0"/>
        </w:rPr>
        <w:t xml:space="preserve">Найти частное решение дифференциального уравнения </w:t>
      </w:r>
      <w:r w:rsidRPr="00D7747F">
        <w:rPr>
          <w:snapToGrid w:val="0"/>
          <w:position w:val="-14"/>
        </w:rPr>
        <w:object w:dxaOrig="2100" w:dyaOrig="400">
          <v:shape id="_x0000_i1026" type="#_x0000_t75" style="width:105pt;height:20.25pt" o:ole="" fillcolor="window">
            <v:imagedata r:id="rId6" o:title=""/>
          </v:shape>
          <o:OLEObject Type="Embed" ProgID="Equation.3" ShapeID="_x0000_i1026" DrawAspect="Content" ObjectID="_1459673308" r:id="rId7"/>
        </w:object>
      </w:r>
      <w:r w:rsidRPr="00DF205C">
        <w:rPr>
          <w:snapToGrid w:val="0"/>
        </w:rPr>
        <w:t xml:space="preserve"> удовлетв</w:t>
      </w:r>
      <w:r w:rsidRPr="00DF205C">
        <w:rPr>
          <w:snapToGrid w:val="0"/>
        </w:rPr>
        <w:t>о</w:t>
      </w:r>
      <w:r w:rsidRPr="00DF205C">
        <w:rPr>
          <w:snapToGrid w:val="0"/>
        </w:rPr>
        <w:t>ряющего начальным условиям</w:t>
      </w:r>
      <w:r w:rsidRPr="00DF205C">
        <w:rPr>
          <w:b/>
          <w:snapToGrid w:val="0"/>
        </w:rPr>
        <w:t xml:space="preserve"> </w:t>
      </w:r>
      <w:r w:rsidRPr="00DF205C">
        <w:rPr>
          <w:b/>
          <w:snapToGrid w:val="0"/>
          <w:position w:val="-12"/>
          <w:lang w:val="en-US"/>
        </w:rPr>
        <w:object w:dxaOrig="2200" w:dyaOrig="360">
          <v:shape id="_x0000_i1027" type="#_x0000_t75" style="width:110.25pt;height:18pt" o:ole="" fillcolor="window">
            <v:imagedata r:id="rId8" o:title=""/>
          </v:shape>
          <o:OLEObject Type="Embed" ProgID="Equation.3" ShapeID="_x0000_i1027" DrawAspect="Content" ObjectID="_1459673309" r:id="rId9"/>
        </w:object>
      </w:r>
    </w:p>
    <w:p w:rsidR="00F7053B" w:rsidRPr="00DF205C" w:rsidRDefault="00F7053B" w:rsidP="00F7053B">
      <w:pPr>
        <w:spacing w:before="300"/>
        <w:rPr>
          <w:snapToGrid w:val="0"/>
        </w:rPr>
      </w:pPr>
      <w:r w:rsidRPr="00DF205C">
        <w:rPr>
          <w:snapToGrid w:val="0"/>
          <w:position w:val="-28"/>
        </w:rPr>
        <w:object w:dxaOrig="3840" w:dyaOrig="680">
          <v:shape id="_x0000_i1028" type="#_x0000_t75" style="width:192pt;height:33.75pt" o:ole="" fillcolor="window">
            <v:imagedata r:id="rId10" o:title=""/>
          </v:shape>
          <o:OLEObject Type="Embed" ProgID="Equation.3" ShapeID="_x0000_i1028" DrawAspect="Content" ObjectID="_1459673310" r:id="rId11"/>
        </w:object>
      </w:r>
    </w:p>
    <w:p w:rsidR="00F7053B" w:rsidRPr="00F7053B" w:rsidRDefault="00F7053B" w:rsidP="00F7053B"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F205C">
        <w:t>Исследовать на сходимость числовой ряд:</w:t>
      </w:r>
    </w:p>
    <w:p w:rsidR="00F7053B" w:rsidRPr="00DF205C" w:rsidRDefault="00F7053B" w:rsidP="00F7053B">
      <w:r w:rsidRPr="00DF205C">
        <w:rPr>
          <w:position w:val="-28"/>
        </w:rPr>
        <w:object w:dxaOrig="999" w:dyaOrig="700">
          <v:shape id="_x0000_i1029" type="#_x0000_t75" style="width:50.25pt;height:35.25pt" o:ole="">
            <v:imagedata r:id="rId12" o:title=""/>
          </v:shape>
          <o:OLEObject Type="Embed" ProgID="Equation.3" ShapeID="_x0000_i1029" DrawAspect="Content" ObjectID="_1459673311" r:id="rId13"/>
        </w:object>
      </w:r>
    </w:p>
    <w:p w:rsidR="00F7053B" w:rsidRPr="00F7053B" w:rsidRDefault="00F7053B" w:rsidP="00F7053B">
      <w:pPr>
        <w:rPr>
          <w:snapToGrid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F205C">
        <w:rPr>
          <w:snapToGrid w:val="0"/>
        </w:rPr>
        <w:t>Найти область сходимости степенного ряда:</w:t>
      </w:r>
    </w:p>
    <w:p w:rsidR="00F7053B" w:rsidRPr="00DF205C" w:rsidRDefault="00F7053B" w:rsidP="00F7053B">
      <w:pPr>
        <w:rPr>
          <w:snapToGrid w:val="0"/>
        </w:rPr>
      </w:pPr>
      <w:r w:rsidRPr="00DF205C">
        <w:rPr>
          <w:snapToGrid w:val="0"/>
          <w:position w:val="-28"/>
          <w:lang w:val="en-US"/>
        </w:rPr>
        <w:object w:dxaOrig="1080" w:dyaOrig="700">
          <v:shape id="_x0000_i1030" type="#_x0000_t75" style="width:54pt;height:35.25pt" o:ole="" fillcolor="window">
            <v:imagedata r:id="rId14" o:title=""/>
          </v:shape>
          <o:OLEObject Type="Embed" ProgID="Equation.3" ShapeID="_x0000_i1030" DrawAspect="Content" ObjectID="_1459673312" r:id="rId15"/>
        </w:object>
      </w:r>
    </w:p>
    <w:p w:rsidR="00F7053B" w:rsidRDefault="00F7053B" w:rsidP="00F7053B">
      <w:r>
        <w:rPr>
          <w:rFonts w:ascii="Times New Roman" w:hAnsi="Times New Roman" w:cs="Times New Roman"/>
          <w:sz w:val="28"/>
          <w:szCs w:val="28"/>
        </w:rPr>
        <w:t>5.</w:t>
      </w:r>
      <w:r w:rsidRPr="00F7053B">
        <w:t xml:space="preserve"> </w:t>
      </w:r>
      <w:r w:rsidRPr="00DF205C">
        <w:t>Вычислить интеграл с точностью до 0,001:</w:t>
      </w:r>
    </w:p>
    <w:p w:rsidR="00F7053B" w:rsidRPr="00DF205C" w:rsidRDefault="00F7053B" w:rsidP="00F7053B">
      <w:r w:rsidRPr="00DF205C">
        <w:rPr>
          <w:position w:val="-32"/>
        </w:rPr>
        <w:object w:dxaOrig="980" w:dyaOrig="760">
          <v:shape id="_x0000_i1031" type="#_x0000_t75" style="width:48.75pt;height:38.25pt" o:ole="">
            <v:imagedata r:id="rId16" o:title=""/>
          </v:shape>
          <o:OLEObject Type="Embed" ProgID="Equation.3" ShapeID="_x0000_i1031" DrawAspect="Content" ObjectID="_1459673313" r:id="rId17"/>
        </w:object>
      </w:r>
    </w:p>
    <w:p w:rsidR="00F7053B" w:rsidRDefault="00F7053B" w:rsidP="00F7053B">
      <w:pPr>
        <w:jc w:val="both"/>
      </w:pPr>
      <w:r>
        <w:t xml:space="preserve">6. </w:t>
      </w:r>
      <w:r w:rsidRPr="006841A5">
        <w:rPr>
          <w:b/>
        </w:rPr>
        <w:t xml:space="preserve"> </w:t>
      </w:r>
      <w:r w:rsidRPr="00DF205C">
        <w:t xml:space="preserve">Найти выражение для объёма реализованной продукции </w:t>
      </w:r>
      <w:r w:rsidRPr="00DF205C">
        <w:rPr>
          <w:position w:val="-10"/>
        </w:rPr>
        <w:object w:dxaOrig="840" w:dyaOrig="320">
          <v:shape id="_x0000_i1032" type="#_x0000_t75" style="width:42pt;height:15.75pt" o:ole="">
            <v:imagedata r:id="rId18" o:title=""/>
          </v:shape>
          <o:OLEObject Type="Embed" ProgID="Equation.3" ShapeID="_x0000_i1032" DrawAspect="Content" ObjectID="_1459673314" r:id="rId19"/>
        </w:object>
      </w:r>
      <w:r w:rsidRPr="00DF205C">
        <w:t xml:space="preserve">, если кривая спроса </w:t>
      </w:r>
      <w:r w:rsidRPr="00DF205C">
        <w:rPr>
          <w:position w:val="-10"/>
        </w:rPr>
        <w:object w:dxaOrig="240" w:dyaOrig="260">
          <v:shape id="_x0000_i1033" type="#_x0000_t75" style="width:12pt;height:12.75pt" o:ole="">
            <v:imagedata r:id="rId20" o:title=""/>
          </v:shape>
          <o:OLEObject Type="Embed" ProgID="Equation.3" ShapeID="_x0000_i1033" DrawAspect="Content" ObjectID="_1459673315" r:id="rId21"/>
        </w:object>
      </w:r>
      <w:r w:rsidRPr="00DF205C">
        <w:t xml:space="preserve"> задаётся уравнением </w:t>
      </w:r>
      <w:r w:rsidRPr="00DF205C">
        <w:rPr>
          <w:position w:val="-10"/>
        </w:rPr>
        <w:object w:dxaOrig="540" w:dyaOrig="320">
          <v:shape id="_x0000_i1034" type="#_x0000_t75" style="width:27pt;height:15.75pt" o:ole="">
            <v:imagedata r:id="rId22" o:title=""/>
          </v:shape>
          <o:OLEObject Type="Embed" ProgID="Equation.3" ShapeID="_x0000_i1034" DrawAspect="Content" ObjectID="_1459673316" r:id="rId23"/>
        </w:object>
      </w:r>
      <w:r w:rsidRPr="00DF205C">
        <w:t xml:space="preserve">, норма акселерации </w:t>
      </w:r>
      <w:r w:rsidRPr="00DF205C">
        <w:rPr>
          <w:position w:val="-24"/>
        </w:rPr>
        <w:object w:dxaOrig="540" w:dyaOrig="620">
          <v:shape id="_x0000_i1035" type="#_x0000_t75" style="width:27pt;height:30.75pt" o:ole="">
            <v:imagedata r:id="rId24" o:title=""/>
          </v:shape>
          <o:OLEObject Type="Embed" ProgID="Equation.3" ShapeID="_x0000_i1035" DrawAspect="Content" ObjectID="_1459673317" r:id="rId25"/>
        </w:object>
      </w:r>
      <w:r w:rsidRPr="00DF205C">
        <w:t>, норма инвест</w:t>
      </w:r>
      <w:r w:rsidRPr="00DF205C">
        <w:t>и</w:t>
      </w:r>
      <w:r w:rsidRPr="00DF205C">
        <w:t xml:space="preserve">ций </w:t>
      </w:r>
      <w:r w:rsidRPr="00DF205C">
        <w:rPr>
          <w:position w:val="-6"/>
        </w:rPr>
        <w:object w:dxaOrig="260" w:dyaOrig="220">
          <v:shape id="_x0000_i1036" type="#_x0000_t75" style="width:12.75pt;height:11.25pt" o:ole="">
            <v:imagedata r:id="rId26" o:title=""/>
          </v:shape>
          <o:OLEObject Type="Embed" ProgID="Equation.3" ShapeID="_x0000_i1036" DrawAspect="Content" ObjectID="_1459673318" r:id="rId27"/>
        </w:object>
      </w:r>
      <w:r w:rsidRPr="00DF205C">
        <w:t xml:space="preserve">, </w:t>
      </w:r>
      <w:r w:rsidRPr="00DF205C">
        <w:rPr>
          <w:position w:val="-12"/>
        </w:rPr>
        <w:object w:dxaOrig="279" w:dyaOrig="360">
          <v:shape id="_x0000_i1037" type="#_x0000_t75" style="width:14.25pt;height:18pt" o:ole="">
            <v:imagedata r:id="rId28" o:title=""/>
          </v:shape>
          <o:OLEObject Type="Embed" ProgID="Equation.3" ShapeID="_x0000_i1037" DrawAspect="Content" ObjectID="_1459673319" r:id="rId29"/>
        </w:object>
      </w:r>
      <w:r w:rsidRPr="00DF205C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7"/>
        <w:gridCol w:w="1857"/>
        <w:gridCol w:w="1857"/>
      </w:tblGrid>
      <w:tr w:rsidR="00F7053B" w:rsidRPr="00DF205C" w:rsidTr="009E3B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</w:tcPr>
          <w:p w:rsidR="00F7053B" w:rsidRPr="00DF205C" w:rsidRDefault="00F7053B" w:rsidP="009E3B24">
            <w:pPr>
              <w:ind w:firstLine="312"/>
            </w:pPr>
            <w:r w:rsidRPr="00DF205C">
              <w:rPr>
                <w:position w:val="-10"/>
              </w:rPr>
              <w:object w:dxaOrig="940" w:dyaOrig="320">
                <v:shape id="_x0000_i1038" type="#_x0000_t75" style="width:47.25pt;height:15.75pt" o:ole="">
                  <v:imagedata r:id="rId30" o:title=""/>
                </v:shape>
                <o:OLEObject Type="Embed" ProgID="Equation.3" ShapeID="_x0000_i1038" DrawAspect="Content" ObjectID="_1459673320" r:id="rId31"/>
              </w:object>
            </w:r>
          </w:p>
        </w:tc>
        <w:tc>
          <w:tcPr>
            <w:tcW w:w="1857" w:type="dxa"/>
          </w:tcPr>
          <w:p w:rsidR="00F7053B" w:rsidRPr="00DF205C" w:rsidRDefault="00F7053B" w:rsidP="009E3B24">
            <w:pPr>
              <w:jc w:val="center"/>
            </w:pPr>
            <w:r w:rsidRPr="00DF205C">
              <w:rPr>
                <w:position w:val="-6"/>
              </w:rPr>
              <w:object w:dxaOrig="260" w:dyaOrig="220">
                <v:shape id="_x0000_i1039" type="#_x0000_t75" style="width:12.75pt;height:11.25pt" o:ole="">
                  <v:imagedata r:id="rId32" o:title=""/>
                </v:shape>
                <o:OLEObject Type="Embed" ProgID="Equation.3" ShapeID="_x0000_i1039" DrawAspect="Content" ObjectID="_1459673321" r:id="rId33"/>
              </w:object>
            </w:r>
          </w:p>
        </w:tc>
        <w:tc>
          <w:tcPr>
            <w:tcW w:w="1857" w:type="dxa"/>
          </w:tcPr>
          <w:p w:rsidR="00F7053B" w:rsidRPr="00DF205C" w:rsidRDefault="00F7053B" w:rsidP="009E3B24">
            <w:pPr>
              <w:jc w:val="center"/>
            </w:pPr>
            <w:r w:rsidRPr="00DF205C">
              <w:rPr>
                <w:position w:val="-12"/>
              </w:rPr>
              <w:object w:dxaOrig="279" w:dyaOrig="360">
                <v:shape id="_x0000_i1040" type="#_x0000_t75" style="width:14.25pt;height:18pt" o:ole="">
                  <v:imagedata r:id="rId34" o:title=""/>
                </v:shape>
                <o:OLEObject Type="Embed" ProgID="Equation.3" ShapeID="_x0000_i1040" DrawAspect="Content" ObjectID="_1459673322" r:id="rId35"/>
              </w:object>
            </w:r>
          </w:p>
        </w:tc>
      </w:tr>
      <w:tr w:rsidR="00F7053B" w:rsidRPr="00DF205C" w:rsidTr="00F70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3B" w:rsidRPr="00F7053B" w:rsidRDefault="00F7053B" w:rsidP="009E3B24">
            <w:pPr>
              <w:ind w:firstLine="312"/>
            </w:pPr>
            <w:r w:rsidRPr="00F7053B">
              <w:t>p=5-y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3B" w:rsidRPr="00DF205C" w:rsidRDefault="00F7053B" w:rsidP="009E3B24">
            <w:pPr>
              <w:jc w:val="center"/>
            </w:pPr>
            <w:r w:rsidRPr="00DF205C">
              <w:t>0,2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3B" w:rsidRPr="00DF205C" w:rsidRDefault="00F7053B" w:rsidP="009E3B24">
            <w:pPr>
              <w:jc w:val="center"/>
            </w:pPr>
            <w:r w:rsidRPr="00DF205C">
              <w:t>3</w:t>
            </w:r>
          </w:p>
        </w:tc>
      </w:tr>
    </w:tbl>
    <w:p w:rsidR="00F7053B" w:rsidRDefault="00F7053B" w:rsidP="00F7053B">
      <w:pPr>
        <w:jc w:val="both"/>
      </w:pPr>
    </w:p>
    <w:p w:rsidR="00F7053B" w:rsidRDefault="00F7053B" w:rsidP="00F7053B">
      <w:pPr>
        <w:jc w:val="both"/>
      </w:pPr>
      <w:r>
        <w:t xml:space="preserve">7. </w:t>
      </w:r>
      <w:r w:rsidRPr="00DF205C">
        <w:t xml:space="preserve"> Из 200 рабочих норму выработки не выполняют 15 человек. Найти вероятность того, что два случайно выбранных рабочих не выполняют но</w:t>
      </w:r>
      <w:r w:rsidRPr="00DF205C">
        <w:t>р</w:t>
      </w:r>
      <w:r w:rsidRPr="00DF205C">
        <w:t>му.</w:t>
      </w:r>
    </w:p>
    <w:p w:rsidR="00F7053B" w:rsidRDefault="00F7053B" w:rsidP="00F7053B">
      <w:pPr>
        <w:jc w:val="both"/>
      </w:pPr>
      <w:r>
        <w:t>8.</w:t>
      </w:r>
      <w:r w:rsidRPr="00F7053B">
        <w:t xml:space="preserve"> </w:t>
      </w:r>
      <w:r>
        <w:t xml:space="preserve"> Д</w:t>
      </w:r>
      <w:r w:rsidRPr="00DF205C">
        <w:t xml:space="preserve">ана вероятность </w:t>
      </w:r>
      <w:proofErr w:type="spellStart"/>
      <w:proofErr w:type="gramStart"/>
      <w:r w:rsidRPr="00DF205C">
        <w:rPr>
          <w:i/>
        </w:rPr>
        <w:t>р</w:t>
      </w:r>
      <w:proofErr w:type="spellEnd"/>
      <w:proofErr w:type="gramEnd"/>
      <w:r w:rsidRPr="00DF205C">
        <w:t xml:space="preserve"> появления события </w:t>
      </w:r>
      <w:r w:rsidRPr="00DF205C">
        <w:rPr>
          <w:i/>
        </w:rPr>
        <w:t>А</w:t>
      </w:r>
      <w:r w:rsidRPr="00DF205C">
        <w:t xml:space="preserve"> в каждом из </w:t>
      </w:r>
      <w:proofErr w:type="spellStart"/>
      <w:r w:rsidRPr="00DF205C">
        <w:rPr>
          <w:i/>
        </w:rPr>
        <w:t>п</w:t>
      </w:r>
      <w:proofErr w:type="spellEnd"/>
      <w:r w:rsidRPr="00DF205C">
        <w:t xml:space="preserve"> независимых и</w:t>
      </w:r>
      <w:r w:rsidRPr="00DF205C">
        <w:t>с</w:t>
      </w:r>
      <w:r w:rsidRPr="00DF205C">
        <w:t>пытаний. Найти вероятность того, что в этих испытаниях событие</w:t>
      </w:r>
      <w:proofErr w:type="gramStart"/>
      <w:r w:rsidRPr="00DF205C">
        <w:t xml:space="preserve"> </w:t>
      </w:r>
      <w:r w:rsidRPr="00DF205C">
        <w:rPr>
          <w:i/>
        </w:rPr>
        <w:t>А</w:t>
      </w:r>
      <w:proofErr w:type="gramEnd"/>
      <w:r w:rsidRPr="00DF205C">
        <w:t xml:space="preserve"> появится не менее </w:t>
      </w:r>
      <w:r w:rsidRPr="00DF205C">
        <w:rPr>
          <w:position w:val="-12"/>
        </w:rPr>
        <w:object w:dxaOrig="260" w:dyaOrig="380">
          <v:shape id="_x0000_i1041" type="#_x0000_t75" style="width:12.75pt;height:18.75pt" o:ole="">
            <v:imagedata r:id="rId36" o:title=""/>
          </v:shape>
          <o:OLEObject Type="Embed" ProgID="Equation.3" ShapeID="_x0000_i1041" DrawAspect="Content" ObjectID="_1459673323" r:id="rId37"/>
        </w:object>
      </w:r>
      <w:r w:rsidRPr="00DF205C">
        <w:t xml:space="preserve"> раз и не более </w:t>
      </w:r>
      <w:r w:rsidRPr="00DF205C">
        <w:rPr>
          <w:position w:val="-12"/>
        </w:rPr>
        <w:object w:dxaOrig="279" w:dyaOrig="380">
          <v:shape id="_x0000_i1042" type="#_x0000_t75" style="width:14.25pt;height:18.75pt" o:ole="">
            <v:imagedata r:id="rId38" o:title=""/>
          </v:shape>
          <o:OLEObject Type="Embed" ProgID="Equation.3" ShapeID="_x0000_i1042" DrawAspect="Content" ObjectID="_1459673324" r:id="rId39"/>
        </w:object>
      </w:r>
      <w:r w:rsidRPr="00DF205C">
        <w:t xml:space="preserve"> раз. </w:t>
      </w:r>
    </w:p>
    <w:p w:rsidR="00F7053B" w:rsidRPr="00DF205C" w:rsidRDefault="00F7053B" w:rsidP="00F7053B">
      <w:pPr>
        <w:ind w:firstLine="720"/>
        <w:jc w:val="both"/>
      </w:pPr>
      <w:r w:rsidRPr="00CA6919">
        <w:rPr>
          <w:position w:val="-10"/>
        </w:rPr>
        <w:object w:dxaOrig="3760" w:dyaOrig="340">
          <v:shape id="_x0000_i1043" type="#_x0000_t75" style="width:188.25pt;height:17.25pt" o:ole="">
            <v:imagedata r:id="rId40" o:title=""/>
          </v:shape>
          <o:OLEObject Type="Embed" ProgID="Equation.3" ShapeID="_x0000_i1043" DrawAspect="Content" ObjectID="_1459673325" r:id="rId41"/>
        </w:object>
      </w:r>
    </w:p>
    <w:p w:rsidR="00F7053B" w:rsidRDefault="00F7053B" w:rsidP="00F7053B">
      <w:pPr>
        <w:jc w:val="both"/>
      </w:pPr>
      <w:r>
        <w:t>9.</w:t>
      </w:r>
      <w:r w:rsidRPr="00F7053B">
        <w:t xml:space="preserve"> </w:t>
      </w:r>
      <w:r>
        <w:t>З</w:t>
      </w:r>
      <w:r w:rsidRPr="00DF205C">
        <w:t>адан закон распределения дискретной случайной вел</w:t>
      </w:r>
      <w:r w:rsidRPr="00DF205C">
        <w:t>и</w:t>
      </w:r>
      <w:r w:rsidRPr="00DF205C">
        <w:t xml:space="preserve">чины </w:t>
      </w:r>
      <w:r w:rsidRPr="00DF205C">
        <w:rPr>
          <w:i/>
        </w:rPr>
        <w:t>Х</w:t>
      </w:r>
      <w:r w:rsidRPr="00DF205C">
        <w:t xml:space="preserve"> ( в первой строке указаны возможные значения величины </w:t>
      </w:r>
      <w:r w:rsidRPr="00DF205C">
        <w:rPr>
          <w:i/>
        </w:rPr>
        <w:t>Х</w:t>
      </w:r>
      <w:r w:rsidRPr="00DF205C">
        <w:t>, во второй строке д</w:t>
      </w:r>
      <w:r w:rsidRPr="00DF205C">
        <w:t>а</w:t>
      </w:r>
      <w:r w:rsidRPr="00DF205C">
        <w:t xml:space="preserve">ны вероятности </w:t>
      </w:r>
      <w:proofErr w:type="spellStart"/>
      <w:proofErr w:type="gramStart"/>
      <w:r w:rsidRPr="00DF205C">
        <w:rPr>
          <w:i/>
        </w:rPr>
        <w:t>р</w:t>
      </w:r>
      <w:proofErr w:type="spellEnd"/>
      <w:proofErr w:type="gramEnd"/>
      <w:r w:rsidRPr="00DF205C">
        <w:t xml:space="preserve"> этих значений). Найти: 1) </w:t>
      </w:r>
      <w:r w:rsidRPr="00DF205C">
        <w:lastRenderedPageBreak/>
        <w:t xml:space="preserve">математическое ожидание </w:t>
      </w:r>
      <w:r w:rsidRPr="00DF205C">
        <w:rPr>
          <w:position w:val="-12"/>
        </w:rPr>
        <w:object w:dxaOrig="800" w:dyaOrig="360">
          <v:shape id="_x0000_i1044" type="#_x0000_t75" style="width:39.75pt;height:18pt" o:ole="">
            <v:imagedata r:id="rId42" o:title=""/>
          </v:shape>
          <o:OLEObject Type="Embed" ProgID="Equation.3" ShapeID="_x0000_i1044" DrawAspect="Content" ObjectID="_1459673326" r:id="rId43"/>
        </w:object>
      </w:r>
      <w:r w:rsidRPr="00DF205C">
        <w:t xml:space="preserve">; 2) дисперсию </w:t>
      </w:r>
      <w:r w:rsidRPr="00DF205C">
        <w:rPr>
          <w:position w:val="-12"/>
        </w:rPr>
        <w:object w:dxaOrig="720" w:dyaOrig="360">
          <v:shape id="_x0000_i1045" type="#_x0000_t75" style="width:36pt;height:18pt" o:ole="">
            <v:imagedata r:id="rId44" o:title=""/>
          </v:shape>
          <o:OLEObject Type="Embed" ProgID="Equation.3" ShapeID="_x0000_i1045" DrawAspect="Content" ObjectID="_1459673327" r:id="rId45"/>
        </w:object>
      </w:r>
      <w:r w:rsidRPr="00DF205C">
        <w:t xml:space="preserve">; 3)  среднее </w:t>
      </w:r>
      <w:proofErr w:type="spellStart"/>
      <w:r w:rsidRPr="00DF205C">
        <w:t>квадратическое</w:t>
      </w:r>
      <w:proofErr w:type="spellEnd"/>
      <w:r w:rsidRPr="00DF205C">
        <w:t xml:space="preserve"> отклон</w:t>
      </w:r>
      <w:r w:rsidRPr="00DF205C">
        <w:t>е</w:t>
      </w:r>
      <w:r w:rsidRPr="00DF205C">
        <w:t xml:space="preserve">ние </w:t>
      </w:r>
      <w:r w:rsidRPr="00DF205C">
        <w:rPr>
          <w:position w:val="-6"/>
        </w:rPr>
        <w:object w:dxaOrig="260" w:dyaOrig="240">
          <v:shape id="_x0000_i1046" type="#_x0000_t75" style="width:12.75pt;height:12pt" o:ole="">
            <v:imagedata r:id="rId46" o:title=""/>
          </v:shape>
          <o:OLEObject Type="Embed" ProgID="Equation.3" ShapeID="_x0000_i1046" DrawAspect="Content" ObjectID="_1459673328" r:id="rId47"/>
        </w:object>
      </w:r>
      <w:r w:rsidRPr="00DF205C">
        <w:t>.</w:t>
      </w:r>
    </w:p>
    <w:tbl>
      <w:tblPr>
        <w:tblStyle w:val="a3"/>
        <w:tblpPr w:leftFromText="180" w:rightFromText="180" w:vertAnchor="text" w:horzAnchor="page" w:tblpX="2134" w:tblpY="1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"/>
        <w:gridCol w:w="958"/>
        <w:gridCol w:w="958"/>
        <w:gridCol w:w="958"/>
        <w:gridCol w:w="958"/>
        <w:gridCol w:w="958"/>
      </w:tblGrid>
      <w:tr w:rsidR="00E64F52" w:rsidRPr="00DF205C" w:rsidTr="009E3B24">
        <w:tc>
          <w:tcPr>
            <w:tcW w:w="957" w:type="dxa"/>
            <w:tcBorders>
              <w:right w:val="single" w:sz="4" w:space="0" w:color="auto"/>
            </w:tcBorders>
          </w:tcPr>
          <w:p w:rsidR="00E64F52" w:rsidRPr="00DF205C" w:rsidRDefault="00E64F52" w:rsidP="009E3B24">
            <w:pPr>
              <w:jc w:val="both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52" w:rsidRPr="00DF205C" w:rsidRDefault="00E64F52" w:rsidP="009E3B24">
            <w:pPr>
              <w:jc w:val="center"/>
              <w:rPr>
                <w:i/>
              </w:rPr>
            </w:pPr>
            <w:r w:rsidRPr="00DF205C">
              <w:rPr>
                <w:i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52" w:rsidRPr="00DF205C" w:rsidRDefault="00E64F52" w:rsidP="009E3B24">
            <w:pPr>
              <w:jc w:val="center"/>
            </w:pPr>
            <w:r w:rsidRPr="00DF205C">
              <w:t>32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52" w:rsidRPr="00DF205C" w:rsidRDefault="00E64F52" w:rsidP="009E3B24">
            <w:pPr>
              <w:jc w:val="center"/>
            </w:pPr>
            <w:r w:rsidRPr="00DF205C">
              <w:t>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52" w:rsidRPr="00DF205C" w:rsidRDefault="00E64F52" w:rsidP="009E3B24">
            <w:pPr>
              <w:jc w:val="center"/>
            </w:pPr>
            <w:r w:rsidRPr="00DF205C">
              <w:t>37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52" w:rsidRPr="00DF205C" w:rsidRDefault="00E64F52" w:rsidP="009E3B24">
            <w:pPr>
              <w:jc w:val="center"/>
            </w:pPr>
            <w:r w:rsidRPr="00DF205C">
              <w:t>35</w:t>
            </w:r>
          </w:p>
        </w:tc>
      </w:tr>
      <w:tr w:rsidR="00E64F52" w:rsidRPr="00DF205C" w:rsidTr="009E3B24">
        <w:tc>
          <w:tcPr>
            <w:tcW w:w="957" w:type="dxa"/>
            <w:tcBorders>
              <w:right w:val="single" w:sz="4" w:space="0" w:color="auto"/>
            </w:tcBorders>
          </w:tcPr>
          <w:p w:rsidR="00E64F52" w:rsidRPr="00DF205C" w:rsidRDefault="00E64F52" w:rsidP="009E3B24">
            <w:pPr>
              <w:jc w:val="both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52" w:rsidRPr="00DF205C" w:rsidRDefault="00E64F52" w:rsidP="009E3B24">
            <w:pPr>
              <w:jc w:val="center"/>
              <w:rPr>
                <w:i/>
              </w:rPr>
            </w:pPr>
            <w:proofErr w:type="spellStart"/>
            <w:proofErr w:type="gramStart"/>
            <w:r w:rsidRPr="00DF205C">
              <w:rPr>
                <w:i/>
              </w:rPr>
              <w:t>р</w:t>
            </w:r>
            <w:proofErr w:type="spellEnd"/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52" w:rsidRPr="00DF205C" w:rsidRDefault="00E64F52" w:rsidP="009E3B24">
            <w:pPr>
              <w:jc w:val="center"/>
            </w:pPr>
            <w:r w:rsidRPr="00DF205C">
              <w:t>0,1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52" w:rsidRPr="00DF205C" w:rsidRDefault="00E64F52" w:rsidP="009E3B24">
            <w:pPr>
              <w:jc w:val="center"/>
            </w:pPr>
            <w:r w:rsidRPr="00DF205C">
              <w:t>0,3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52" w:rsidRPr="00DF205C" w:rsidRDefault="00E64F52" w:rsidP="009E3B24">
            <w:pPr>
              <w:jc w:val="center"/>
            </w:pPr>
            <w:r w:rsidRPr="00DF205C">
              <w:t>0,4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52" w:rsidRPr="00DF205C" w:rsidRDefault="00E64F52" w:rsidP="009E3B24">
            <w:pPr>
              <w:jc w:val="center"/>
            </w:pPr>
            <w:r w:rsidRPr="00DF205C">
              <w:t>0,2</w:t>
            </w:r>
          </w:p>
        </w:tc>
      </w:tr>
    </w:tbl>
    <w:p w:rsidR="00F7053B" w:rsidRPr="00DF205C" w:rsidRDefault="00F7053B" w:rsidP="00F7053B">
      <w:pPr>
        <w:jc w:val="both"/>
      </w:pPr>
    </w:p>
    <w:p w:rsidR="00F7053B" w:rsidRDefault="00F7053B" w:rsidP="00F7053B">
      <w:pPr>
        <w:jc w:val="both"/>
      </w:pPr>
    </w:p>
    <w:p w:rsidR="00E64F52" w:rsidRDefault="00E64F52" w:rsidP="00E64F52">
      <w:pPr>
        <w:jc w:val="both"/>
      </w:pPr>
      <w:r>
        <w:t>10.  С</w:t>
      </w:r>
      <w:r w:rsidRPr="00DF205C">
        <w:t xml:space="preserve">лучайная величина </w:t>
      </w:r>
      <w:r w:rsidRPr="00DF205C">
        <w:rPr>
          <w:i/>
        </w:rPr>
        <w:t>Х</w:t>
      </w:r>
      <w:r w:rsidRPr="00DF205C">
        <w:t xml:space="preserve"> задана интегральной функц</w:t>
      </w:r>
      <w:r w:rsidRPr="00DF205C">
        <w:t>и</w:t>
      </w:r>
      <w:r w:rsidRPr="00DF205C">
        <w:t xml:space="preserve">ей распределения </w:t>
      </w:r>
      <w:r w:rsidRPr="00DF205C">
        <w:rPr>
          <w:position w:val="-12"/>
        </w:rPr>
        <w:object w:dxaOrig="620" w:dyaOrig="360">
          <v:shape id="_x0000_i1047" type="#_x0000_t75" style="width:30.75pt;height:18pt" o:ole="">
            <v:imagedata r:id="rId48" o:title=""/>
          </v:shape>
          <o:OLEObject Type="Embed" ProgID="Equation.3" ShapeID="_x0000_i1047" DrawAspect="Content" ObjectID="_1459673329" r:id="rId49"/>
        </w:object>
      </w:r>
      <w:r w:rsidRPr="00DF205C">
        <w:t>. Найти: 1) дифференциальную функцию распредел</w:t>
      </w:r>
      <w:r w:rsidRPr="00DF205C">
        <w:t>е</w:t>
      </w:r>
      <w:r w:rsidRPr="00DF205C">
        <w:t xml:space="preserve">ния </w:t>
      </w:r>
      <w:r w:rsidRPr="00DF205C">
        <w:rPr>
          <w:position w:val="-12"/>
        </w:rPr>
        <w:object w:dxaOrig="620" w:dyaOrig="360">
          <v:shape id="_x0000_i1048" type="#_x0000_t75" style="width:30.75pt;height:18pt" o:ole="">
            <v:imagedata r:id="rId50" o:title=""/>
          </v:shape>
          <o:OLEObject Type="Embed" ProgID="Equation.3" ShapeID="_x0000_i1048" DrawAspect="Content" ObjectID="_1459673330" r:id="rId51"/>
        </w:object>
      </w:r>
      <w:r w:rsidRPr="00DF205C">
        <w:t xml:space="preserve">; 2) математическое ожидание </w:t>
      </w:r>
      <w:r w:rsidRPr="00DF205C">
        <w:rPr>
          <w:position w:val="-12"/>
        </w:rPr>
        <w:object w:dxaOrig="800" w:dyaOrig="360">
          <v:shape id="_x0000_i1049" type="#_x0000_t75" style="width:39.75pt;height:18pt" o:ole="">
            <v:imagedata r:id="rId42" o:title=""/>
          </v:shape>
          <o:OLEObject Type="Embed" ProgID="Equation.3" ShapeID="_x0000_i1049" DrawAspect="Content" ObjectID="_1459673331" r:id="rId52"/>
        </w:object>
      </w:r>
      <w:r w:rsidRPr="00DF205C">
        <w:t xml:space="preserve">; 3) дисперсию </w:t>
      </w:r>
      <w:r w:rsidRPr="00DF205C">
        <w:rPr>
          <w:position w:val="-12"/>
        </w:rPr>
        <w:object w:dxaOrig="720" w:dyaOrig="360">
          <v:shape id="_x0000_i1050" type="#_x0000_t75" style="width:36pt;height:18pt" o:ole="">
            <v:imagedata r:id="rId44" o:title=""/>
          </v:shape>
          <o:OLEObject Type="Embed" ProgID="Equation.3" ShapeID="_x0000_i1050" DrawAspect="Content" ObjectID="_1459673332" r:id="rId53"/>
        </w:object>
      </w:r>
      <w:r w:rsidRPr="00DF205C">
        <w:t>.</w:t>
      </w:r>
    </w:p>
    <w:p w:rsidR="00E64F52" w:rsidRPr="00DF205C" w:rsidRDefault="00E64F52" w:rsidP="00E64F52">
      <w:pPr>
        <w:jc w:val="both"/>
      </w:pPr>
      <w:r w:rsidRPr="00CA6919">
        <w:rPr>
          <w:position w:val="-68"/>
        </w:rPr>
        <w:object w:dxaOrig="2900" w:dyaOrig="1480">
          <v:shape id="_x0000_i1051" type="#_x0000_t75" style="width:144.75pt;height:74.25pt" o:ole="">
            <v:imagedata r:id="rId54" o:title=""/>
          </v:shape>
          <o:OLEObject Type="Embed" ProgID="Equation.3" ShapeID="_x0000_i1051" DrawAspect="Content" ObjectID="_1459673333" r:id="rId55"/>
        </w:object>
      </w:r>
    </w:p>
    <w:p w:rsidR="00E64F52" w:rsidRDefault="00E64F52" w:rsidP="00E64F52">
      <w:pPr>
        <w:jc w:val="both"/>
      </w:pPr>
      <w:r>
        <w:t>11.</w:t>
      </w:r>
      <w:r w:rsidRPr="00E64F52">
        <w:t xml:space="preserve"> </w:t>
      </w:r>
      <w:r w:rsidRPr="00DF205C">
        <w:t xml:space="preserve"> Среднее </w:t>
      </w:r>
      <w:proofErr w:type="spellStart"/>
      <w:r w:rsidRPr="00DF205C">
        <w:t>квадратическое</w:t>
      </w:r>
      <w:proofErr w:type="spellEnd"/>
      <w:r w:rsidRPr="00DF205C">
        <w:t xml:space="preserve"> отклонение нормально распределенной сл</w:t>
      </w:r>
      <w:r w:rsidRPr="00DF205C">
        <w:t>у</w:t>
      </w:r>
      <w:r w:rsidRPr="00DF205C">
        <w:t>чайной величины равно 0,5. Найти вероятность того, что отклонение случайной величины от ее математич</w:t>
      </w:r>
      <w:r w:rsidRPr="00DF205C">
        <w:t>е</w:t>
      </w:r>
      <w:r w:rsidRPr="00DF205C">
        <w:t>ского ожидания по абсолютной величине не прево</w:t>
      </w:r>
      <w:r w:rsidRPr="00DF205C">
        <w:t>с</w:t>
      </w:r>
      <w:r w:rsidRPr="00DF205C">
        <w:t>ходит 1.</w:t>
      </w:r>
    </w:p>
    <w:p w:rsidR="00E64F52" w:rsidRPr="00412E0A" w:rsidRDefault="00E64F52" w:rsidP="00E64F52">
      <w:pPr>
        <w:jc w:val="both"/>
      </w:pPr>
      <w:r>
        <w:t>12.</w:t>
      </w:r>
      <w:r w:rsidRPr="00E64F52">
        <w:t xml:space="preserve"> </w:t>
      </w:r>
      <w:r w:rsidRPr="00412E0A">
        <w:t>Произведена выборка 90 деталей из текущей продукции токарного автомата. Проверя</w:t>
      </w:r>
      <w:r w:rsidRPr="00412E0A">
        <w:t>е</w:t>
      </w:r>
      <w:r w:rsidRPr="00412E0A">
        <w:t xml:space="preserve">мый размер деталей </w:t>
      </w:r>
      <w:r w:rsidRPr="006841A5">
        <w:rPr>
          <w:i/>
        </w:rPr>
        <w:t>X</w:t>
      </w:r>
      <w:r w:rsidRPr="00412E0A">
        <w:t xml:space="preserve"> измерен с точностью до одного миллиметра. Результаты измерений приведены в таблице. </w:t>
      </w:r>
    </w:p>
    <w:p w:rsidR="00E64F52" w:rsidRPr="00412E0A" w:rsidRDefault="00E64F52" w:rsidP="00E64F52">
      <w:pPr>
        <w:jc w:val="both"/>
      </w:pPr>
      <w:r w:rsidRPr="00412E0A">
        <w:t xml:space="preserve">1) Построить статистическое распределение выборки. </w:t>
      </w:r>
    </w:p>
    <w:p w:rsidR="00E64F52" w:rsidRPr="00412E0A" w:rsidRDefault="00E64F52" w:rsidP="00E64F52">
      <w:pPr>
        <w:jc w:val="both"/>
      </w:pPr>
      <w:r w:rsidRPr="00412E0A">
        <w:t xml:space="preserve">2)  Выполнить точечные оценки среднего значения  </w:t>
      </w:r>
      <w:proofErr w:type="spellStart"/>
      <w:r w:rsidRPr="006841A5">
        <w:rPr>
          <w:i/>
        </w:rPr>
        <w:t>x</w:t>
      </w:r>
      <w:proofErr w:type="spellEnd"/>
      <w:r w:rsidRPr="00412E0A">
        <w:t xml:space="preserve">  и дисперсии  </w:t>
      </w:r>
      <w:r w:rsidRPr="006841A5">
        <w:rPr>
          <w:i/>
        </w:rPr>
        <w:t>D (X)</w:t>
      </w:r>
      <w:r w:rsidRPr="00412E0A">
        <w:t xml:space="preserve">  случайной в</w:t>
      </w:r>
      <w:r w:rsidRPr="00412E0A">
        <w:t>е</w:t>
      </w:r>
      <w:r w:rsidRPr="00412E0A">
        <w:t xml:space="preserve">личины  </w:t>
      </w:r>
      <w:r w:rsidRPr="006841A5">
        <w:rPr>
          <w:i/>
        </w:rPr>
        <w:t>X</w:t>
      </w:r>
      <w:r w:rsidRPr="00412E0A">
        <w:t xml:space="preserve"> . </w:t>
      </w:r>
    </w:p>
    <w:p w:rsidR="00E64F52" w:rsidRPr="00412E0A" w:rsidRDefault="00E64F52" w:rsidP="00E64F52">
      <w:pPr>
        <w:jc w:val="both"/>
      </w:pPr>
      <w:r w:rsidRPr="00412E0A">
        <w:t>3) Построить  гистограмму  относительных  частот,  установив  статистический (эмпир</w:t>
      </w:r>
      <w:r w:rsidRPr="00412E0A">
        <w:t>и</w:t>
      </w:r>
      <w:r w:rsidRPr="00412E0A">
        <w:t xml:space="preserve">ческий закон распределения). </w:t>
      </w:r>
    </w:p>
    <w:p w:rsidR="00E64F52" w:rsidRPr="00412E0A" w:rsidRDefault="00E64F52" w:rsidP="00E64F52">
      <w:pPr>
        <w:jc w:val="both"/>
      </w:pPr>
      <w:r w:rsidRPr="00412E0A">
        <w:t xml:space="preserve">4) На том же чертеже построить кривую нормального распределения с параметрами  </w:t>
      </w:r>
      <w:r w:rsidRPr="00412E0A">
        <w:rPr>
          <w:position w:val="-6"/>
        </w:rPr>
        <w:object w:dxaOrig="580" w:dyaOrig="340">
          <v:shape id="_x0000_i1052" type="#_x0000_t75" style="width:29.25pt;height:17.25pt" o:ole="">
            <v:imagedata r:id="rId56" o:title=""/>
          </v:shape>
          <o:OLEObject Type="Embed" ProgID="Equation.3" ShapeID="_x0000_i1052" DrawAspect="Content" ObjectID="_1459673334" r:id="rId57"/>
        </w:object>
      </w:r>
      <w:r w:rsidRPr="00412E0A">
        <w:t xml:space="preserve">  и  </w:t>
      </w:r>
      <w:r w:rsidRPr="00412E0A">
        <w:rPr>
          <w:position w:val="-12"/>
        </w:rPr>
        <w:object w:dxaOrig="1160" w:dyaOrig="400">
          <v:shape id="_x0000_i1053" type="#_x0000_t75" style="width:57.75pt;height:20.25pt" o:ole="">
            <v:imagedata r:id="rId58" o:title=""/>
          </v:shape>
          <o:OLEObject Type="Embed" ProgID="Equation.3" ShapeID="_x0000_i1053" DrawAspect="Content" ObjectID="_1459673335" r:id="rId59"/>
        </w:object>
      </w:r>
      <w:r w:rsidRPr="00412E0A">
        <w:t xml:space="preserve">  </w:t>
      </w:r>
      <w:proofErr w:type="gramStart"/>
      <w:r w:rsidRPr="00412E0A">
        <w:t>и</w:t>
      </w:r>
      <w:proofErr w:type="gramEnd"/>
      <w:r w:rsidRPr="00412E0A">
        <w:t xml:space="preserve"> проанализировать пользуясь критерием Пирсона на уровне значимости </w:t>
      </w:r>
      <w:r w:rsidRPr="00412E0A">
        <w:rPr>
          <w:position w:val="-6"/>
        </w:rPr>
        <w:object w:dxaOrig="240" w:dyaOrig="220">
          <v:shape id="_x0000_i1054" type="#_x0000_t75" style="width:12pt;height:11.25pt" o:ole="">
            <v:imagedata r:id="rId60" o:title=""/>
          </v:shape>
          <o:OLEObject Type="Embed" ProgID="Equation.3" ShapeID="_x0000_i1054" DrawAspect="Content" ObjectID="_1459673336" r:id="rId61"/>
        </w:object>
      </w:r>
      <w:r w:rsidRPr="00412E0A">
        <w:t>=0,05 согласуется ли гипотеза о нормальном распределении генеральной совокупности с да</w:t>
      </w:r>
      <w:r w:rsidRPr="00412E0A">
        <w:t>н</w:t>
      </w:r>
      <w:r w:rsidRPr="00412E0A">
        <w:t>ными выборки.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E64F52" w:rsidRPr="00E76D55" w:rsidTr="009E3B24">
        <w:tc>
          <w:tcPr>
            <w:tcW w:w="876" w:type="dxa"/>
          </w:tcPr>
          <w:p w:rsidR="00E64F52" w:rsidRPr="00E76D55" w:rsidRDefault="00E64F52" w:rsidP="009E3B24">
            <w:r w:rsidRPr="00E76D55">
              <w:t>141.16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135.24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136.52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142.12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139.64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141.72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136.92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141.24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138.52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136.92</w:t>
            </w:r>
          </w:p>
        </w:tc>
      </w:tr>
      <w:tr w:rsidR="00E64F52" w:rsidRPr="00E76D55" w:rsidTr="009E3B24">
        <w:tc>
          <w:tcPr>
            <w:tcW w:w="876" w:type="dxa"/>
          </w:tcPr>
          <w:p w:rsidR="00E64F52" w:rsidRPr="00E76D55" w:rsidRDefault="00E64F52" w:rsidP="009E3B24">
            <w:r w:rsidRPr="00E76D55">
              <w:t>139.00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137.48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140.76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141.16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139.08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141.32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138.12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137.08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141.00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140.84</w:t>
            </w:r>
          </w:p>
        </w:tc>
      </w:tr>
      <w:tr w:rsidR="00E64F52" w:rsidRPr="00E76D55" w:rsidTr="009E3B24">
        <w:tc>
          <w:tcPr>
            <w:tcW w:w="876" w:type="dxa"/>
          </w:tcPr>
          <w:p w:rsidR="00E64F52" w:rsidRPr="00E76D55" w:rsidRDefault="00E64F52" w:rsidP="009E3B24">
            <w:r w:rsidRPr="00E76D55">
              <w:t>138.44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139.80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137.56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140.04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138.92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139.32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139.88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139.56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138.60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136.60</w:t>
            </w:r>
          </w:p>
        </w:tc>
      </w:tr>
      <w:tr w:rsidR="00E64F52" w:rsidRPr="00E76D55" w:rsidTr="009E3B24">
        <w:tc>
          <w:tcPr>
            <w:tcW w:w="876" w:type="dxa"/>
          </w:tcPr>
          <w:p w:rsidR="00E64F52" w:rsidRPr="00E76D55" w:rsidRDefault="00E64F52" w:rsidP="009E3B24">
            <w:r w:rsidRPr="00E76D55">
              <w:t>138.36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138.52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138.28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138.92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139.08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139.00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141.24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138.28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138.76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136.68</w:t>
            </w:r>
          </w:p>
        </w:tc>
      </w:tr>
      <w:tr w:rsidR="00E64F52" w:rsidRPr="00E76D55" w:rsidTr="009E3B24">
        <w:tc>
          <w:tcPr>
            <w:tcW w:w="876" w:type="dxa"/>
          </w:tcPr>
          <w:p w:rsidR="00E64F52" w:rsidRPr="00E76D55" w:rsidRDefault="00E64F52" w:rsidP="009E3B24">
            <w:r w:rsidRPr="00E76D55">
              <w:t>137.88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135.48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138.52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139.08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137.24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136.12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138.92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138.76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139.40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137.88</w:t>
            </w:r>
          </w:p>
        </w:tc>
      </w:tr>
      <w:tr w:rsidR="00E64F52" w:rsidRPr="00E76D55" w:rsidTr="009E3B24">
        <w:tc>
          <w:tcPr>
            <w:tcW w:w="876" w:type="dxa"/>
          </w:tcPr>
          <w:p w:rsidR="00E64F52" w:rsidRPr="00E76D55" w:rsidRDefault="00E64F52" w:rsidP="009E3B24">
            <w:r w:rsidRPr="00E76D55">
              <w:t>140.20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141.24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135.96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138.36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138.60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137.32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140.52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141.32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136.84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138.04</w:t>
            </w:r>
          </w:p>
        </w:tc>
      </w:tr>
      <w:tr w:rsidR="00E64F52" w:rsidRPr="00E76D55" w:rsidTr="009E3B24">
        <w:tc>
          <w:tcPr>
            <w:tcW w:w="876" w:type="dxa"/>
          </w:tcPr>
          <w:p w:rsidR="00E64F52" w:rsidRPr="00E76D55" w:rsidRDefault="00E64F52" w:rsidP="009E3B24">
            <w:r w:rsidRPr="00E76D55">
              <w:t>138.84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139.72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138.04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141.00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140.92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138.84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138.84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138.68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137.48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135.72</w:t>
            </w:r>
          </w:p>
        </w:tc>
      </w:tr>
      <w:tr w:rsidR="00E64F52" w:rsidRPr="00E76D55" w:rsidTr="009E3B24">
        <w:tc>
          <w:tcPr>
            <w:tcW w:w="876" w:type="dxa"/>
          </w:tcPr>
          <w:p w:rsidR="00E64F52" w:rsidRPr="00E76D55" w:rsidRDefault="00E64F52" w:rsidP="009E3B24">
            <w:r w:rsidRPr="00E76D55">
              <w:t>141.88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137.16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136.28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142.04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140.84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136.44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139.16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138.52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140.84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142.04</w:t>
            </w:r>
          </w:p>
        </w:tc>
      </w:tr>
      <w:tr w:rsidR="00E64F52" w:rsidRPr="00E76D55" w:rsidTr="009E3B24">
        <w:tc>
          <w:tcPr>
            <w:tcW w:w="876" w:type="dxa"/>
          </w:tcPr>
          <w:p w:rsidR="00E64F52" w:rsidRPr="00E76D55" w:rsidRDefault="00E64F52" w:rsidP="009E3B24">
            <w:r w:rsidRPr="00E76D55">
              <w:t>137.80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139.00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137.88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140.92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138.60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139.64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139.64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136.84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138.44</w:t>
            </w:r>
          </w:p>
        </w:tc>
        <w:tc>
          <w:tcPr>
            <w:tcW w:w="876" w:type="dxa"/>
          </w:tcPr>
          <w:p w:rsidR="00E64F52" w:rsidRPr="00E76D55" w:rsidRDefault="00E64F52" w:rsidP="009E3B24">
            <w:r w:rsidRPr="00E76D55">
              <w:t>139.80</w:t>
            </w:r>
          </w:p>
        </w:tc>
      </w:tr>
    </w:tbl>
    <w:p w:rsidR="00E64F52" w:rsidRPr="00DF205C" w:rsidRDefault="00E64F52" w:rsidP="00E64F52">
      <w:pPr>
        <w:jc w:val="both"/>
      </w:pPr>
    </w:p>
    <w:p w:rsidR="00E64F52" w:rsidRPr="00DF205C" w:rsidRDefault="00E64F52" w:rsidP="00E64F52">
      <w:pPr>
        <w:jc w:val="both"/>
      </w:pPr>
    </w:p>
    <w:p w:rsidR="00E64F52" w:rsidRPr="00DF205C" w:rsidRDefault="00E64F52" w:rsidP="00F7053B">
      <w:pPr>
        <w:jc w:val="both"/>
      </w:pPr>
    </w:p>
    <w:p w:rsidR="00F7053B" w:rsidRPr="00DF205C" w:rsidRDefault="00F7053B" w:rsidP="00F7053B">
      <w:pPr>
        <w:jc w:val="both"/>
      </w:pPr>
    </w:p>
    <w:p w:rsidR="00F7053B" w:rsidRPr="00DF205C" w:rsidRDefault="00F7053B" w:rsidP="00F7053B">
      <w:pPr>
        <w:jc w:val="both"/>
      </w:pPr>
    </w:p>
    <w:p w:rsidR="00F7053B" w:rsidRPr="00F7053B" w:rsidRDefault="00F7053B" w:rsidP="00F7053B"/>
    <w:p w:rsidR="00F7053B" w:rsidRPr="00F7053B" w:rsidRDefault="00F7053B" w:rsidP="00F7053B"/>
    <w:p w:rsidR="00F7053B" w:rsidRPr="00F7053B" w:rsidRDefault="00F7053B">
      <w:pPr>
        <w:rPr>
          <w:rFonts w:ascii="Times New Roman" w:hAnsi="Times New Roman" w:cs="Times New Roman"/>
          <w:sz w:val="28"/>
          <w:szCs w:val="28"/>
        </w:rPr>
      </w:pPr>
    </w:p>
    <w:sectPr w:rsidR="00F7053B" w:rsidRPr="00F7053B" w:rsidSect="00F07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53B"/>
    <w:rsid w:val="00E64F52"/>
    <w:rsid w:val="00F07BAE"/>
    <w:rsid w:val="00F70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7.bin"/><Relationship Id="rId63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7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5.bin"/><Relationship Id="rId60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6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2014-04-22T07:47:00Z</dcterms:created>
  <dcterms:modified xsi:type="dcterms:W3CDTF">2014-04-22T08:02:00Z</dcterms:modified>
</cp:coreProperties>
</file>