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B4" w:rsidRDefault="00417EFF" w:rsidP="002D1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 контрольную  работу</w:t>
      </w:r>
      <w:r w:rsidRPr="00417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AF3" w:rsidRPr="002D1AF3" w:rsidRDefault="00417EFF" w:rsidP="002D1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4A">
        <w:rPr>
          <w:rFonts w:ascii="Times New Roman" w:hAnsi="Times New Roman" w:cs="Times New Roman"/>
          <w:b/>
          <w:sz w:val="28"/>
          <w:szCs w:val="28"/>
        </w:rPr>
        <w:t xml:space="preserve">по дисциплине «Эконометрика» для подготовки  бакалавров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«Менеджмент»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5A3BF5" w:rsidRDefault="002D1AF3" w:rsidP="002D1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BF5">
        <w:rPr>
          <w:rFonts w:ascii="Times New Roman" w:hAnsi="Times New Roman" w:cs="Times New Roman"/>
          <w:b/>
          <w:sz w:val="28"/>
          <w:szCs w:val="28"/>
        </w:rPr>
        <w:t>Тема : Парная регрессия.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5A3BF5" w:rsidRDefault="002D1AF3" w:rsidP="002D1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BF5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Имеются следующие данные о работе строительно-монтажных организаций: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2D1AF3" w:rsidRPr="00C75A28" w:rsidTr="00C037DF">
        <w:trPr>
          <w:trHeight w:val="283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№  организации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Объем выполненных строительно-монтажных работ,млн.руб.,Х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Прибыль,млн.руб.,</w:t>
            </w: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2D1AF3" w:rsidRPr="00C75A28" w:rsidTr="00C037DF">
        <w:trPr>
          <w:trHeight w:val="30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D1AF3" w:rsidRPr="00C75A28" w:rsidTr="00C037DF">
        <w:trPr>
          <w:trHeight w:val="30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2D1AF3" w:rsidRPr="00C75A28" w:rsidTr="00C037DF">
        <w:trPr>
          <w:trHeight w:val="283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2D1AF3" w:rsidRPr="00C75A28" w:rsidTr="00C037DF">
        <w:trPr>
          <w:trHeight w:val="30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2D1AF3" w:rsidRPr="00C75A28" w:rsidTr="00C037DF">
        <w:trPr>
          <w:trHeight w:val="30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D1AF3" w:rsidRPr="00C75A28" w:rsidTr="00C037DF">
        <w:trPr>
          <w:trHeight w:val="283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2D1AF3" w:rsidRPr="00C75A28" w:rsidTr="00C037DF">
        <w:trPr>
          <w:trHeight w:val="399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2D1AF3" w:rsidRPr="00C75A28" w:rsidTr="00C037DF">
        <w:trPr>
          <w:trHeight w:val="36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2D1AF3" w:rsidRPr="00C75A28" w:rsidTr="00C037DF">
        <w:trPr>
          <w:trHeight w:val="399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2D1AF3" w:rsidRPr="00C75A28" w:rsidTr="00C037DF">
        <w:trPr>
          <w:trHeight w:val="36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D1AF3" w:rsidRPr="00C75A28" w:rsidTr="00C037DF">
        <w:trPr>
          <w:trHeight w:val="283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2D1AF3" w:rsidRPr="00C75A28" w:rsidTr="00C037DF">
        <w:trPr>
          <w:trHeight w:val="30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2D1AF3" w:rsidRPr="00C75A28" w:rsidTr="00C037DF">
        <w:trPr>
          <w:trHeight w:val="30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2D1AF3" w:rsidRPr="00C75A28" w:rsidTr="00C037DF">
        <w:trPr>
          <w:trHeight w:val="30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D1AF3" w:rsidRPr="00C75A28" w:rsidTr="00C037DF">
        <w:trPr>
          <w:trHeight w:val="283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D1AF3" w:rsidRPr="00C75A28" w:rsidTr="00C037DF">
        <w:trPr>
          <w:trHeight w:val="399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D1AF3" w:rsidRPr="00C75A28" w:rsidTr="00C037DF">
        <w:trPr>
          <w:trHeight w:val="36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2D1AF3" w:rsidRPr="00C75A28" w:rsidTr="00C037DF">
        <w:trPr>
          <w:trHeight w:val="399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2D1AF3" w:rsidRPr="00C75A28" w:rsidTr="00C037DF">
        <w:trPr>
          <w:trHeight w:val="36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2D1AF3" w:rsidRPr="00C75A28" w:rsidTr="00C037DF">
        <w:trPr>
          <w:trHeight w:val="361"/>
        </w:trPr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20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</w:tc>
        <w:tc>
          <w:tcPr>
            <w:tcW w:w="3201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</w:tbl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C75A28" w:rsidRDefault="002D1AF3" w:rsidP="002D1AF3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Постройте поле корреляции и сформулируйте гипотезу о форме связи между факторами  .</w:t>
      </w:r>
    </w:p>
    <w:p w:rsidR="002D1AF3" w:rsidRPr="00C75A28" w:rsidRDefault="002D1AF3" w:rsidP="002D1AF3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тесноту связи.</w:t>
      </w:r>
    </w:p>
    <w:p w:rsidR="002D1AF3" w:rsidRPr="00C75A28" w:rsidRDefault="002D1AF3" w:rsidP="002D1AF3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Рассчитайте параметры парной линейной регрессии и поясните их смысл.</w:t>
      </w:r>
    </w:p>
    <w:p w:rsidR="002D1AF3" w:rsidRPr="00C75A28" w:rsidRDefault="002D1AF3" w:rsidP="002D1AF3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lastRenderedPageBreak/>
        <w:t>Оцените значимость уравнения регрессии с помощью коэффициента детерминации.</w:t>
      </w:r>
    </w:p>
    <w:p w:rsidR="002D1AF3" w:rsidRPr="00C75A28" w:rsidRDefault="002D1AF3" w:rsidP="002D1AF3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силу связи фактора с результатом.</w:t>
      </w:r>
    </w:p>
    <w:p w:rsidR="002D1AF3" w:rsidRPr="00C75A28" w:rsidRDefault="002D1AF3" w:rsidP="002D1AF3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С помощью </w:t>
      </w:r>
      <w:r w:rsidRPr="00C75A28">
        <w:rPr>
          <w:rFonts w:ascii="Times New Roman" w:hAnsi="Times New Roman"/>
          <w:sz w:val="28"/>
          <w:szCs w:val="28"/>
          <w:lang w:val="en-US"/>
        </w:rPr>
        <w:t>F</w:t>
      </w:r>
      <w:r w:rsidRPr="00C75A28">
        <w:rPr>
          <w:rFonts w:ascii="Times New Roman" w:hAnsi="Times New Roman"/>
          <w:sz w:val="28"/>
          <w:szCs w:val="28"/>
        </w:rPr>
        <w:t xml:space="preserve"> – критерия Фишера определите статистическую надежность результатов регрессионного моделирования.</w:t>
      </w:r>
    </w:p>
    <w:p w:rsidR="002D1AF3" w:rsidRPr="00C75A28" w:rsidRDefault="002D1AF3" w:rsidP="002D1AF3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Рассчитайте прогнозное значение результата по линейному уравнению регрессии, если прогнозируется увеличение значения фактора на 10% от его среднего уровня. Определите доверительный интервал прогноза для уровня значимости α=0,05.</w:t>
      </w:r>
    </w:p>
    <w:p w:rsidR="002D1AF3" w:rsidRPr="00C75A28" w:rsidRDefault="002D1AF3" w:rsidP="002D1A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Выводы оформите в аналитической записке.</w:t>
      </w: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 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A28">
        <w:rPr>
          <w:rFonts w:ascii="Times New Roman" w:hAnsi="Times New Roman" w:cs="Times New Roman"/>
          <w:b/>
          <w:sz w:val="28"/>
          <w:szCs w:val="28"/>
        </w:rPr>
        <w:t>Тема : Множественная регрессия.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243877" w:rsidRDefault="002D1AF3" w:rsidP="002D1AF3">
      <w:pPr>
        <w:pStyle w:val="af2"/>
        <w:rPr>
          <w:rFonts w:ascii="Times New Roman" w:hAnsi="Times New Roman"/>
          <w:b/>
          <w:sz w:val="28"/>
          <w:szCs w:val="28"/>
        </w:rPr>
      </w:pPr>
      <w:r w:rsidRPr="00243877">
        <w:rPr>
          <w:rFonts w:ascii="Times New Roman" w:hAnsi="Times New Roman"/>
          <w:b/>
          <w:sz w:val="28"/>
          <w:szCs w:val="28"/>
        </w:rPr>
        <w:t>Вариант 5.</w:t>
      </w: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Результаты хозяйственной деятельности торговых предприятий за год приведены в таблице: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401"/>
        <w:gridCol w:w="2599"/>
        <w:gridCol w:w="1860"/>
      </w:tblGrid>
      <w:tr w:rsidR="002D1AF3" w:rsidRPr="00C75A28" w:rsidTr="00C037DF"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№ предприятия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Уровень рентабельности,%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Удельный вес продовольственных товаров в товарообороте,%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Время обращения товаров, дней</w:t>
            </w:r>
          </w:p>
        </w:tc>
      </w:tr>
      <w:tr w:rsidR="002D1AF3" w:rsidRPr="00C75A28" w:rsidTr="00C037DF"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3,62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74,2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</w:tr>
      <w:tr w:rsidR="002D1AF3" w:rsidRPr="00C75A28" w:rsidTr="00C037DF"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3,8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73,5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</w:tr>
      <w:tr w:rsidR="002D1AF3" w:rsidRPr="00C75A28" w:rsidTr="00C037DF"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2,77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</w:tr>
      <w:tr w:rsidR="002D1AF3" w:rsidRPr="00C75A28" w:rsidTr="00C037DF"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2,12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84,3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</w:tr>
      <w:tr w:rsidR="002D1AF3" w:rsidRPr="00C75A28" w:rsidTr="00C037DF"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4,33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67,3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2D1AF3" w:rsidRPr="00C75A28" w:rsidTr="00C037DF"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4,01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70,1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</w:tr>
      <w:tr w:rsidR="002D1AF3" w:rsidRPr="00C75A28" w:rsidTr="00C037DF"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2,01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83,1</w:t>
            </w:r>
          </w:p>
        </w:tc>
        <w:tc>
          <w:tcPr>
            <w:tcW w:w="2393" w:type="dxa"/>
          </w:tcPr>
          <w:p w:rsidR="002D1AF3" w:rsidRPr="00C75A28" w:rsidRDefault="002D1AF3" w:rsidP="00C037DF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A28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</w:tr>
    </w:tbl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  <w:lang w:val="en-US"/>
        </w:rPr>
      </w:pPr>
    </w:p>
    <w:p w:rsidR="002D1AF3" w:rsidRPr="00C75A28" w:rsidRDefault="002D1AF3" w:rsidP="002D1AF3">
      <w:pPr>
        <w:pStyle w:val="af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Написать уравнение множественной регрессии. Пояснить смысл параметров.</w:t>
      </w:r>
    </w:p>
    <w:p w:rsidR="002D1AF3" w:rsidRPr="00C75A28" w:rsidRDefault="002D1AF3" w:rsidP="002D1AF3">
      <w:pPr>
        <w:pStyle w:val="af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Оценить статистическую надежность уравнения регрессии с помощью коэффициента детерминации и </w:t>
      </w:r>
      <w:r w:rsidRPr="00C75A28">
        <w:rPr>
          <w:rFonts w:ascii="Times New Roman" w:hAnsi="Times New Roman"/>
          <w:sz w:val="28"/>
          <w:szCs w:val="28"/>
          <w:lang w:val="en-US"/>
        </w:rPr>
        <w:t>F</w:t>
      </w:r>
      <w:r w:rsidRPr="00C75A28">
        <w:rPr>
          <w:rFonts w:ascii="Times New Roman" w:hAnsi="Times New Roman"/>
          <w:sz w:val="28"/>
          <w:szCs w:val="28"/>
        </w:rPr>
        <w:t>- критерия Фишера.</w:t>
      </w:r>
    </w:p>
    <w:p w:rsidR="002D1AF3" w:rsidRPr="00C75A28" w:rsidRDefault="002D1AF3" w:rsidP="002D1AF3">
      <w:pPr>
        <w:pStyle w:val="af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Проанализировать линейные коэффициенты парной и частной корреляции.</w:t>
      </w:r>
    </w:p>
    <w:p w:rsidR="002D1AF3" w:rsidRPr="00C75A28" w:rsidRDefault="002D1AF3" w:rsidP="002D1AF3">
      <w:pPr>
        <w:pStyle w:val="af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lastRenderedPageBreak/>
        <w:t xml:space="preserve">С помощью частных </w:t>
      </w:r>
      <w:r w:rsidRPr="00C75A28">
        <w:rPr>
          <w:rFonts w:ascii="Times New Roman" w:hAnsi="Times New Roman"/>
          <w:sz w:val="28"/>
          <w:szCs w:val="28"/>
          <w:lang w:val="en-US"/>
        </w:rPr>
        <w:t>F</w:t>
      </w:r>
      <w:r w:rsidRPr="00C75A28">
        <w:rPr>
          <w:rFonts w:ascii="Times New Roman" w:hAnsi="Times New Roman"/>
          <w:sz w:val="28"/>
          <w:szCs w:val="28"/>
        </w:rPr>
        <w:t>-критериев Фишера оценить целесообразность включения в уравнение множественной регрессии факторов.</w:t>
      </w: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 Выводы оформите в аналитической записке.</w:t>
      </w:r>
    </w:p>
    <w:p w:rsidR="002D1AF3" w:rsidRPr="00C75A28" w:rsidRDefault="002D1AF3" w:rsidP="002D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AF3" w:rsidRPr="00852A11" w:rsidRDefault="002D1AF3" w:rsidP="002D1A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Временные ряды в экономических исследованиях.</w:t>
      </w:r>
    </w:p>
    <w:p w:rsidR="002D1AF3" w:rsidRPr="00C75A28" w:rsidRDefault="002D1AF3" w:rsidP="002D1A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Построение аддитивной модели временного ряда включает следующие шаги:</w:t>
      </w:r>
    </w:p>
    <w:p w:rsidR="002D1AF3" w:rsidRPr="00C75A28" w:rsidRDefault="002D1AF3" w:rsidP="002D1AF3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Выравнивание исходного ряда методом скользящей средней;</w:t>
      </w:r>
    </w:p>
    <w:p w:rsidR="002D1AF3" w:rsidRPr="00C75A28" w:rsidRDefault="002D1AF3" w:rsidP="002D1AF3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 xml:space="preserve">Расчет значений сезонной компоненты </w:t>
      </w:r>
      <w:r w:rsidRPr="00C75A28">
        <w:rPr>
          <w:rFonts w:ascii="Times New Roman" w:hAnsi="Times New Roman"/>
          <w:sz w:val="28"/>
          <w:szCs w:val="28"/>
          <w:lang w:val="en-US"/>
        </w:rPr>
        <w:t>S</w:t>
      </w:r>
      <w:r w:rsidRPr="00C75A28">
        <w:rPr>
          <w:rFonts w:ascii="Times New Roman" w:hAnsi="Times New Roman"/>
          <w:sz w:val="28"/>
          <w:szCs w:val="28"/>
        </w:rPr>
        <w:t>;</w:t>
      </w:r>
    </w:p>
    <w:p w:rsidR="002D1AF3" w:rsidRPr="00C75A28" w:rsidRDefault="002D1AF3" w:rsidP="002D1AF3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Устранение сезонной компоненты из исходных уровней ряда  и получение выровненных данных (</w:t>
      </w:r>
      <w:r w:rsidRPr="00C75A28">
        <w:rPr>
          <w:rFonts w:ascii="Times New Roman" w:hAnsi="Times New Roman"/>
          <w:sz w:val="28"/>
          <w:szCs w:val="28"/>
          <w:lang w:val="en-US"/>
        </w:rPr>
        <w:t>T</w:t>
      </w:r>
      <w:r w:rsidRPr="00C75A28">
        <w:rPr>
          <w:rFonts w:ascii="Times New Roman" w:hAnsi="Times New Roman"/>
          <w:sz w:val="28"/>
          <w:szCs w:val="28"/>
        </w:rPr>
        <w:t>+ԑ);</w:t>
      </w:r>
    </w:p>
    <w:p w:rsidR="002D1AF3" w:rsidRPr="00C75A28" w:rsidRDefault="002D1AF3" w:rsidP="002D1AF3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Получение уравнения тренда и расчет значений Т с использованием полученного уравнения тренда;</w:t>
      </w:r>
    </w:p>
    <w:p w:rsidR="002D1AF3" w:rsidRPr="00C75A28" w:rsidRDefault="002D1AF3" w:rsidP="002D1AF3">
      <w:pPr>
        <w:pStyle w:val="af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Расчет полученных по модели значений (Т+</w:t>
      </w:r>
      <w:r w:rsidRPr="00C75A28">
        <w:rPr>
          <w:rFonts w:ascii="Times New Roman" w:hAnsi="Times New Roman"/>
          <w:sz w:val="28"/>
          <w:szCs w:val="28"/>
          <w:lang w:val="en-US"/>
        </w:rPr>
        <w:t>S</w:t>
      </w:r>
      <w:r w:rsidRPr="00C75A28">
        <w:rPr>
          <w:rFonts w:ascii="Times New Roman" w:hAnsi="Times New Roman"/>
          <w:sz w:val="28"/>
          <w:szCs w:val="28"/>
        </w:rPr>
        <w:t>);</w:t>
      </w: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</w:p>
    <w:p w:rsidR="002D1AF3" w:rsidRPr="00C75A28" w:rsidRDefault="002D1AF3" w:rsidP="002D1AF3">
      <w:pPr>
        <w:pStyle w:val="af2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Пример.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В таблице №1 приведены данные по динамике производства яиц в РФ за период 1999-2002 гг. 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Динамика производства яиц в России. Табл.1.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1AF3" w:rsidRPr="00C75A28" w:rsidTr="00C037DF">
        <w:trPr>
          <w:trHeight w:val="698"/>
        </w:trPr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Производство,млрд.шт.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</w:tbl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C75A28" w:rsidRDefault="002D1AF3" w:rsidP="002D1AF3">
      <w:pPr>
        <w:pStyle w:val="af2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Постройте график временного ряда.</w:t>
      </w:r>
    </w:p>
    <w:p w:rsidR="002D1AF3" w:rsidRPr="00C75A28" w:rsidRDefault="002D1AF3" w:rsidP="002D1AF3">
      <w:pPr>
        <w:pStyle w:val="af2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Постройте аддитивную модель временного ряда.</w:t>
      </w:r>
    </w:p>
    <w:p w:rsidR="002D1AF3" w:rsidRPr="00C75A28" w:rsidRDefault="002D1AF3" w:rsidP="002D1AF3">
      <w:pPr>
        <w:pStyle w:val="af2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качество модели.</w:t>
      </w:r>
    </w:p>
    <w:p w:rsidR="002D1AF3" w:rsidRPr="00C75A28" w:rsidRDefault="002D1AF3" w:rsidP="002D1AF3">
      <w:pPr>
        <w:pStyle w:val="af2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lastRenderedPageBreak/>
        <w:t>Дать прогноз производства яиц в первом полугодии ближайшего следующего (5-го) года.</w:t>
      </w:r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Построение аддитивной модели.</w:t>
      </w:r>
    </w:p>
    <w:p w:rsidR="002D1AF3" w:rsidRPr="00852A11" w:rsidRDefault="002D1AF3" w:rsidP="002D1AF3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Выравнивание исходного ряда методом скользящей средней. Расчет оценок сезонной компоненты в аддитивной модели.</w:t>
      </w: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791"/>
        <w:gridCol w:w="1063"/>
        <w:gridCol w:w="614"/>
        <w:gridCol w:w="759"/>
        <w:gridCol w:w="1160"/>
        <w:gridCol w:w="1518"/>
        <w:gridCol w:w="2005"/>
        <w:gridCol w:w="1553"/>
      </w:tblGrid>
      <w:tr w:rsidR="002D1AF3" w:rsidRPr="00C75A28" w:rsidTr="00C037DF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18.35pt" o:ole="">
                  <v:imagedata r:id="rId8" o:title=""/>
                </v:shape>
                <o:OLEObject Type="Embed" ProgID="Equation.3" ShapeID="_x0000_i1025" DrawAspect="Content" ObjectID="_1459837020" r:id="rId9"/>
              </w:object>
            </w: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    млрд шт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Итого за 4 квартала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Скользящая средняя за 4 квартала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Центрированная скользящая средняя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Оценка сезонной компоненты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8,3000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8,3375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0,7625</w:t>
            </w:r>
          </w:p>
        </w:tc>
      </w:tr>
      <w:tr w:rsidR="002D1AF3" w:rsidRPr="00C75A28" w:rsidTr="00C037D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8,3750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-0,9000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8,4250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8,4250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-0,6250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8,4250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8,4500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0,8500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8,4750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8,4625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0,6375</w:t>
            </w:r>
          </w:p>
        </w:tc>
      </w:tr>
      <w:tr w:rsidR="002D1AF3" w:rsidRPr="00C75A28" w:rsidTr="00C037D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8,4500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-0,8000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8,5500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8,6250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-0,9250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8,7000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8,7500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0,9500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8,8000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8,8750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0,8250</w:t>
            </w:r>
          </w:p>
        </w:tc>
      </w:tr>
      <w:tr w:rsidR="002D1AF3" w:rsidRPr="00C75A28" w:rsidTr="00C037D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8,9500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8,9875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-0,8875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9,0250</w:t>
            </w:r>
          </w:p>
        </w:tc>
        <w:tc>
          <w:tcPr>
            <w:tcW w:w="200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9,0375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-0,7375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9,0500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9,0625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0,9375</w:t>
            </w: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9,0750</w:t>
            </w:r>
          </w:p>
        </w:tc>
        <w:tc>
          <w:tcPr>
            <w:tcW w:w="20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D1AF3" w:rsidRDefault="002D1AF3" w:rsidP="002D1AF3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C75A28" w:rsidRDefault="002D1AF3" w:rsidP="002D1AF3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Расчет значений сезонной компоненты в аддитивной модели.</w: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Найдем оценки сезонной компоненты по следующей формуле</w: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[фактическое уравнение ряда]-[центрированная скользящая средняя]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2581"/>
        <w:gridCol w:w="1071"/>
        <w:gridCol w:w="1276"/>
        <w:gridCol w:w="1276"/>
        <w:gridCol w:w="1275"/>
        <w:gridCol w:w="1560"/>
      </w:tblGrid>
      <w:tr w:rsidR="002D1AF3" w:rsidRPr="00C75A28" w:rsidTr="004838B4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Номер квартала</w:t>
            </w:r>
          </w:p>
        </w:tc>
      </w:tr>
      <w:tr w:rsidR="002D1AF3" w:rsidRPr="00C75A28" w:rsidTr="004838B4">
        <w:trPr>
          <w:trHeight w:val="255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AF3" w:rsidRPr="00C75A28" w:rsidTr="004838B4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-0,9000</w:t>
            </w:r>
          </w:p>
        </w:tc>
      </w:tr>
      <w:tr w:rsidR="002D1AF3" w:rsidRPr="00C75A28" w:rsidTr="004838B4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-0,6250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0,6375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-0,8000</w:t>
            </w:r>
          </w:p>
        </w:tc>
      </w:tr>
      <w:tr w:rsidR="002D1AF3" w:rsidRPr="00C75A28" w:rsidTr="004838B4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-0,9250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-0,8875</w:t>
            </w:r>
          </w:p>
        </w:tc>
      </w:tr>
      <w:tr w:rsidR="002D1AF3" w:rsidRPr="00C75A28" w:rsidTr="004838B4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AF3" w:rsidRPr="00C75A28" w:rsidTr="004838B4">
        <w:trPr>
          <w:trHeight w:val="51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Итого за i квартал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-2,2875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2,7375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2,2250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-2,5875</w:t>
            </w:r>
          </w:p>
        </w:tc>
      </w:tr>
      <w:tr w:rsidR="002D1AF3" w:rsidRPr="00C75A28" w:rsidTr="004838B4">
        <w:trPr>
          <w:trHeight w:val="99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оценка сезонной компоненты для i квартала </w:t>
            </w: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80">
                <v:shape id="_x0000_i1026" type="#_x0000_t75" style="width:12.9pt;height:19pt" o:ole="">
                  <v:imagedata r:id="rId10" o:title=""/>
                </v:shape>
                <o:OLEObject Type="Embed" ProgID="Equation.3" ShapeID="_x0000_i1026" DrawAspect="Content" ObjectID="_1459837021" r:id="rId11"/>
              </w:objec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-0,8625</w:t>
            </w:r>
          </w:p>
        </w:tc>
      </w:tr>
      <w:tr w:rsidR="002D1AF3" w:rsidRPr="00C75A28" w:rsidTr="004838B4">
        <w:trPr>
          <w:trHeight w:val="76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Скорректированная сезонная компонента </w:t>
            </w: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20" w:dyaOrig="380">
                <v:shape id="_x0000_i1027" type="#_x0000_t75" style="width:55.7pt;height:19pt" o:ole="">
                  <v:imagedata r:id="rId12" o:title=""/>
                </v:shape>
                <o:OLEObject Type="Embed" ProgID="Equation.3" ShapeID="_x0000_i1027" DrawAspect="Content" ObjectID="_1459837022" r:id="rId13"/>
              </w:objec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</w:tr>
    </w:tbl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В моделях сезонной компоненты предполагается, что сезонные воздействия взаимно погашаются. </w: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14"/>
          <w:sz w:val="28"/>
          <w:szCs w:val="28"/>
        </w:rPr>
        <w:object w:dxaOrig="5179" w:dyaOrig="400">
          <v:shape id="_x0000_i1028" type="#_x0000_t75" style="width:258.8pt;height:21.05pt" o:ole="">
            <v:imagedata r:id="rId14" o:title=""/>
          </v:shape>
          <o:OLEObject Type="Embed" ProgID="Equation.3" ShapeID="_x0000_i1028" DrawAspect="Content" ObjectID="_1459837023" r:id="rId15"/>
        </w:objec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Рассчитаем корректирующий коэффициент.</w: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24"/>
          <w:sz w:val="28"/>
          <w:szCs w:val="28"/>
        </w:rPr>
        <w:object w:dxaOrig="2860" w:dyaOrig="680">
          <v:shape id="_x0000_i1029" type="#_x0000_t75" style="width:143.3pt;height:33.95pt" o:ole="">
            <v:imagedata r:id="rId16" o:title=""/>
          </v:shape>
          <o:OLEObject Type="Embed" ProgID="Equation.3" ShapeID="_x0000_i1029" DrawAspect="Content" ObjectID="_1459837024" r:id="rId17"/>
        </w:objec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Скорректированные значения сезонной компоненты найдем по формуле</w: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12"/>
          <w:sz w:val="28"/>
          <w:szCs w:val="28"/>
        </w:rPr>
        <w:object w:dxaOrig="2060" w:dyaOrig="380">
          <v:shape id="_x0000_i1030" type="#_x0000_t75" style="width:103.25pt;height:19pt" o:ole="">
            <v:imagedata r:id="rId18" o:title=""/>
          </v:shape>
          <o:OLEObject Type="Embed" ProgID="Equation.3" ShapeID="_x0000_i1030" DrawAspect="Content" ObjectID="_1459837025" r:id="rId19"/>
        </w:object>
      </w:r>
    </w:p>
    <w:p w:rsidR="002D1AF3" w:rsidRPr="00C75A28" w:rsidRDefault="002D1AF3" w:rsidP="002D1AF3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14"/>
          <w:sz w:val="28"/>
          <w:szCs w:val="28"/>
        </w:rPr>
        <w:object w:dxaOrig="4640" w:dyaOrig="400">
          <v:shape id="_x0000_i1031" type="#_x0000_t75" style="width:232.3pt;height:21.05pt" o:ole="">
            <v:imagedata r:id="rId20" o:title=""/>
          </v:shape>
          <o:OLEObject Type="Embed" ProgID="Equation.3" ShapeID="_x0000_i1031" DrawAspect="Content" ObjectID="_1459837026" r:id="rId21"/>
        </w:object>
      </w:r>
    </w:p>
    <w:p w:rsidR="002D1AF3" w:rsidRPr="00C75A28" w:rsidRDefault="002D1AF3" w:rsidP="002D1AF3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Default="002D1AF3" w:rsidP="002D1AF3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Устранение сезонной компоненты из исходных данных уровня ряда и получение выровненных данных </w:t>
      </w:r>
      <w:r w:rsidRPr="00C75A28">
        <w:rPr>
          <w:rFonts w:ascii="Times New Roman" w:hAnsi="Times New Roman" w:cs="Times New Roman"/>
          <w:position w:val="-12"/>
          <w:sz w:val="28"/>
          <w:szCs w:val="28"/>
        </w:rPr>
        <w:object w:dxaOrig="1500" w:dyaOrig="360">
          <v:shape id="_x0000_i1032" type="#_x0000_t75" style="width:46.2pt;height:18.35pt" o:ole="">
            <v:imagedata r:id="rId22" o:title=""/>
          </v:shape>
          <o:OLEObject Type="Embed" ProgID="Equation.3" ShapeID="_x0000_i1032" DrawAspect="Content" ObjectID="_1459837027" r:id="rId23"/>
        </w:object>
      </w:r>
      <w:r w:rsidRPr="00C75A28">
        <w:rPr>
          <w:rFonts w:ascii="Times New Roman" w:hAnsi="Times New Roman" w:cs="Times New Roman"/>
          <w:sz w:val="28"/>
          <w:szCs w:val="28"/>
        </w:rPr>
        <w:t>. Данные приведены в таблице.</w:t>
      </w:r>
    </w:p>
    <w:p w:rsidR="004838B4" w:rsidRPr="00C75A28" w:rsidRDefault="004838B4" w:rsidP="004838B4">
      <w:pPr>
        <w:widowControl/>
        <w:autoSpaceDE/>
        <w:autoSpaceDN/>
        <w:adjustRightInd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19" w:type="dxa"/>
        <w:tblInd w:w="813" w:type="dxa"/>
        <w:tblLook w:val="0000" w:firstRow="0" w:lastRow="0" w:firstColumn="0" w:lastColumn="0" w:noHBand="0" w:noVBand="0"/>
      </w:tblPr>
      <w:tblGrid>
        <w:gridCol w:w="818"/>
        <w:gridCol w:w="1241"/>
        <w:gridCol w:w="543"/>
        <w:gridCol w:w="1425"/>
        <w:gridCol w:w="2581"/>
        <w:gridCol w:w="1411"/>
      </w:tblGrid>
      <w:tr w:rsidR="002D1AF3" w:rsidRPr="00C75A28" w:rsidTr="00C037DF">
        <w:trPr>
          <w:trHeight w:val="9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60">
                <v:shape id="_x0000_i1033" type="#_x0000_t75" style="width:16.3pt;height:18.35pt" o:ole="">
                  <v:imagedata r:id="rId8" o:title=""/>
                </v:shape>
                <o:OLEObject Type="Embed" ProgID="Equation.3" ShapeID="_x0000_i1033" DrawAspect="Content" ObjectID="_1459837028" r:id="rId24"/>
              </w:object>
            </w: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    млрд шт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Скорректированная сезонная компонента</w:t>
            </w: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34" type="#_x0000_t75" style="width:14.25pt;height:18.35pt" o:ole="">
                  <v:imagedata r:id="rId25" o:title=""/>
                </v:shape>
                <o:OLEObject Type="Embed" ProgID="Equation.3" ShapeID="_x0000_i1034" DrawAspect="Content" ObjectID="_1459837029" r:id="rId26"/>
              </w:objec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00" w:dyaOrig="360">
                <v:shape id="_x0000_i1035" type="#_x0000_t75" style="width:46.2pt;height:18.35pt" o:ole="">
                  <v:imagedata r:id="rId22" o:title=""/>
                </v:shape>
                <o:OLEObject Type="Embed" ProgID="Equation.3" ShapeID="_x0000_i1035" DrawAspect="Content" ObjectID="_1459837030" r:id="rId27"/>
              </w:objec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8,1948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8,3656</w:t>
            </w:r>
          </w:p>
        </w:tc>
      </w:tr>
      <w:tr w:rsidR="002D1AF3" w:rsidRPr="00C75A28" w:rsidTr="00C037DF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5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8,3948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8,3656</w:t>
            </w:r>
          </w:p>
        </w:tc>
      </w:tr>
      <w:tr w:rsidR="002D1AF3" w:rsidRPr="00C75A28" w:rsidTr="00C037DF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5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8,7948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8,9656</w:t>
            </w:r>
          </w:p>
        </w:tc>
      </w:tr>
      <w:tr w:rsidR="002D1AF3" w:rsidRPr="00C75A28" w:rsidTr="00C037DF">
        <w:trPr>
          <w:trHeight w:val="27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2002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5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9,0698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9,0948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9,0656</w:t>
            </w:r>
          </w:p>
        </w:tc>
      </w:tr>
      <w:tr w:rsidR="002D1AF3" w:rsidRPr="00C75A28" w:rsidTr="00C037DF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9,0698</w:t>
            </w:r>
          </w:p>
        </w:tc>
      </w:tr>
    </w:tbl>
    <w:p w:rsidR="002D1AF3" w:rsidRPr="00C75A28" w:rsidRDefault="002D1AF3" w:rsidP="002D1AF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Pr="00C75A28" w:rsidRDefault="002D1AF3" w:rsidP="002D1AF3">
      <w:pPr>
        <w:widowControl/>
        <w:numPr>
          <w:ilvl w:val="0"/>
          <w:numId w:val="26"/>
        </w:numPr>
        <w:tabs>
          <w:tab w:val="num" w:pos="-120"/>
        </w:tabs>
        <w:autoSpaceDE/>
        <w:autoSpaceDN/>
        <w:adjustRightInd/>
        <w:spacing w:line="360" w:lineRule="auto"/>
        <w:ind w:left="-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Аналитическое выравнивание уровней ряда </w:t>
      </w:r>
      <w:r w:rsidRPr="00C75A28">
        <w:rPr>
          <w:rFonts w:ascii="Times New Roman" w:hAnsi="Times New Roman" w:cs="Times New Roman"/>
          <w:position w:val="-4"/>
          <w:sz w:val="28"/>
          <w:szCs w:val="28"/>
        </w:rPr>
        <w:object w:dxaOrig="660" w:dyaOrig="260">
          <v:shape id="_x0000_i1036" type="#_x0000_t75" style="width:33.95pt;height:12.9pt" o:ole="">
            <v:imagedata r:id="rId28" o:title=""/>
          </v:shape>
          <o:OLEObject Type="Embed" ProgID="Equation.3" ShapeID="_x0000_i1036" DrawAspect="Content" ObjectID="_1459837031" r:id="rId29"/>
        </w:object>
      </w:r>
      <w:r w:rsidRPr="00C75A28">
        <w:rPr>
          <w:rFonts w:ascii="Times New Roman" w:hAnsi="Times New Roman" w:cs="Times New Roman"/>
          <w:sz w:val="28"/>
          <w:szCs w:val="28"/>
        </w:rPr>
        <w:t xml:space="preserve"> и </w:t>
      </w:r>
      <w:r w:rsidRPr="00C75A28">
        <w:rPr>
          <w:rFonts w:ascii="Times New Roman" w:hAnsi="Times New Roman" w:cs="Times New Roman"/>
          <w:position w:val="-4"/>
          <w:sz w:val="28"/>
          <w:szCs w:val="28"/>
        </w:rPr>
        <w:object w:dxaOrig="220" w:dyaOrig="320">
          <v:shape id="_x0000_i1037" type="#_x0000_t75" style="width:10.2pt;height:16.3pt" o:ole="">
            <v:imagedata r:id="rId30" o:title=""/>
          </v:shape>
          <o:OLEObject Type="Embed" ProgID="Equation.3" ShapeID="_x0000_i1037" DrawAspect="Content" ObjectID="_1459837032" r:id="rId31"/>
        </w:object>
      </w:r>
      <w:r w:rsidRPr="00C75A28">
        <w:rPr>
          <w:rFonts w:ascii="Times New Roman" w:hAnsi="Times New Roman" w:cs="Times New Roman"/>
          <w:sz w:val="28"/>
          <w:szCs w:val="28"/>
        </w:rPr>
        <w:t xml:space="preserve"> с использованием полученного уравнения тренда.</w:t>
      </w:r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6"/>
          <w:sz w:val="28"/>
          <w:szCs w:val="28"/>
        </w:rPr>
        <w:object w:dxaOrig="1040" w:dyaOrig="340">
          <v:shape id="_x0000_i1038" type="#_x0000_t75" style="width:50.95pt;height:17pt" o:ole="">
            <v:imagedata r:id="rId32" o:title=""/>
          </v:shape>
          <o:OLEObject Type="Embed" ProgID="Equation.3" ShapeID="_x0000_i1038" DrawAspect="Content" ObjectID="_1459837033" r:id="rId33"/>
        </w:object>
      </w:r>
    </w:p>
    <w:tbl>
      <w:tblPr>
        <w:tblW w:w="9146" w:type="dxa"/>
        <w:tblInd w:w="-12" w:type="dxa"/>
        <w:tblLook w:val="0000" w:firstRow="0" w:lastRow="0" w:firstColumn="0" w:lastColumn="0" w:noHBand="0" w:noVBand="0"/>
      </w:tblPr>
      <w:tblGrid>
        <w:gridCol w:w="1427"/>
        <w:gridCol w:w="746"/>
        <w:gridCol w:w="319"/>
        <w:gridCol w:w="240"/>
        <w:gridCol w:w="62"/>
        <w:gridCol w:w="1087"/>
        <w:gridCol w:w="129"/>
        <w:gridCol w:w="210"/>
        <w:gridCol w:w="562"/>
        <w:gridCol w:w="962"/>
        <w:gridCol w:w="393"/>
        <w:gridCol w:w="832"/>
        <w:gridCol w:w="717"/>
        <w:gridCol w:w="590"/>
        <w:gridCol w:w="1307"/>
      </w:tblGrid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ВЫВОД ИТОГОВ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377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Регрессионная статистика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Множественный 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0,940217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R-квадрат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0,884008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Нормированный R-квадрат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0,875723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Стандартная ошибка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0,116775</w:t>
            </w:r>
          </w:p>
        </w:tc>
      </w:tr>
      <w:tr w:rsidR="002D1AF3" w:rsidRPr="00C75A28" w:rsidTr="00C037DF">
        <w:trPr>
          <w:gridAfter w:val="8"/>
          <w:wAfter w:w="5371" w:type="dxa"/>
          <w:trHeight w:val="255"/>
        </w:trPr>
        <w:tc>
          <w:tcPr>
            <w:tcW w:w="2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D1AF3" w:rsidRPr="00C75A28" w:rsidTr="00C037DF">
        <w:trPr>
          <w:gridAfter w:val="2"/>
          <w:wAfter w:w="1954" w:type="dxa"/>
          <w:trHeight w:val="255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Дисперсионный анализ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gridAfter w:val="2"/>
          <w:wAfter w:w="1954" w:type="dxa"/>
          <w:trHeight w:val="255"/>
        </w:trPr>
        <w:tc>
          <w:tcPr>
            <w:tcW w:w="21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df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SS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MS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Значимость F</w:t>
            </w:r>
          </w:p>
        </w:tc>
      </w:tr>
      <w:tr w:rsidR="002D1AF3" w:rsidRPr="00C75A28" w:rsidTr="00C037DF">
        <w:trPr>
          <w:gridAfter w:val="2"/>
          <w:wAfter w:w="1954" w:type="dxa"/>
          <w:trHeight w:val="25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Регрессия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1,454976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1,455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106,697865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6,2431E-08</w:t>
            </w:r>
          </w:p>
        </w:tc>
      </w:tr>
      <w:tr w:rsidR="002D1AF3" w:rsidRPr="00C75A28" w:rsidTr="00C037DF">
        <w:trPr>
          <w:gridAfter w:val="2"/>
          <w:wAfter w:w="1954" w:type="dxa"/>
          <w:trHeight w:val="25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0,19091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0,0136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F3" w:rsidRPr="00C75A28" w:rsidTr="00C037DF">
        <w:trPr>
          <w:gridAfter w:val="2"/>
          <w:wAfter w:w="1954" w:type="dxa"/>
          <w:trHeight w:val="255"/>
        </w:trPr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1,645885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1AF3" w:rsidRPr="00C75A28" w:rsidTr="00C037DF">
        <w:trPr>
          <w:trHeight w:val="255"/>
        </w:trPr>
        <w:tc>
          <w:tcPr>
            <w:tcW w:w="14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Коэффи</w:t>
            </w:r>
          </w:p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циенты</w:t>
            </w:r>
          </w:p>
        </w:tc>
        <w:tc>
          <w:tcPr>
            <w:tcW w:w="157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Стандартная </w:t>
            </w:r>
          </w:p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ошибка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t-статистика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P-Значение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Нижние 95%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Верхние 95%</w:t>
            </w:r>
          </w:p>
        </w:tc>
      </w:tr>
      <w:tr w:rsidR="002D1AF3" w:rsidRPr="00C75A28" w:rsidTr="00C037D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Y-пересечение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8,1065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0,061237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132,38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4,3285E-23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7,97511729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8,23779937</w:t>
            </w:r>
          </w:p>
        </w:tc>
      </w:tr>
      <w:tr w:rsidR="002D1AF3" w:rsidRPr="00C75A28" w:rsidTr="00C037D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Переменная X 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0,0654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0,006333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10,329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6,2431E-08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0,0518337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D1AF3" w:rsidRPr="00C75A28" w:rsidRDefault="002D1AF3" w:rsidP="00C0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0,07899963</w:t>
            </w:r>
          </w:p>
        </w:tc>
      </w:tr>
    </w:tbl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46"/>
          <w:sz w:val="28"/>
          <w:szCs w:val="28"/>
        </w:rPr>
        <w:object w:dxaOrig="2260" w:dyaOrig="1040">
          <v:shape id="_x0000_i1039" type="#_x0000_t75" style="width:112.75pt;height:50.95pt" o:ole="">
            <v:imagedata r:id="rId34" o:title=""/>
          </v:shape>
          <o:OLEObject Type="Embed" ProgID="Equation.3" ShapeID="_x0000_i1039" DrawAspect="Content" ObjectID="_1459837034" r:id="rId35"/>
        </w:object>
      </w:r>
    </w:p>
    <w:p w:rsidR="002D1AF3" w:rsidRPr="00C75A28" w:rsidRDefault="002D1AF3" w:rsidP="002D1AF3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расчетных значений </w:t>
      </w:r>
      <w:r w:rsidRPr="00C75A28">
        <w:rPr>
          <w:rFonts w:ascii="Times New Roman" w:hAnsi="Times New Roman" w:cs="Times New Roman"/>
          <w:position w:val="-6"/>
          <w:sz w:val="28"/>
          <w:szCs w:val="28"/>
        </w:rPr>
        <w:object w:dxaOrig="600" w:dyaOrig="340">
          <v:shape id="_x0000_i1040" type="#_x0000_t75" style="width:29.9pt;height:17pt" o:ole="">
            <v:imagedata r:id="rId36" o:title=""/>
          </v:shape>
          <o:OLEObject Type="Embed" ProgID="Equation.3" ShapeID="_x0000_i1040" DrawAspect="Content" ObjectID="_1459837035" r:id="rId37"/>
        </w:object>
      </w:r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Данные приведены в таблице №1.</w:t>
      </w:r>
    </w:p>
    <w:p w:rsidR="002D1AF3" w:rsidRPr="00C75A28" w:rsidRDefault="002D1AF3" w:rsidP="002D1AF3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Расчет относительных и абсолютных ошибок .</w:t>
      </w:r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Требуется дать прогноз по производству яиц в течении первого полугодия ближайшего следующего года (2003г.).</w:t>
      </w:r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41" type="#_x0000_t75" style="width:12.9pt;height:18.35pt" o:ole="">
            <v:imagedata r:id="rId38" o:title=""/>
          </v:shape>
          <o:OLEObject Type="Embed" ProgID="Equation.3" ShapeID="_x0000_i1041" DrawAspect="Content" ObjectID="_1459837036" r:id="rId39"/>
        </w:object>
      </w:r>
      <w:r w:rsidRPr="00C75A28">
        <w:rPr>
          <w:rFonts w:ascii="Times New Roman" w:hAnsi="Times New Roman" w:cs="Times New Roman"/>
          <w:sz w:val="28"/>
          <w:szCs w:val="28"/>
        </w:rPr>
        <w:t>- прогнозное значение уровня ряда</w:t>
      </w:r>
    </w:p>
    <w:p w:rsidR="002D1AF3" w:rsidRPr="00C75A28" w:rsidRDefault="002D1AF3" w:rsidP="002D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position w:val="-102"/>
          <w:sz w:val="28"/>
          <w:szCs w:val="28"/>
        </w:rPr>
        <w:object w:dxaOrig="3440" w:dyaOrig="2160">
          <v:shape id="_x0000_i1042" type="#_x0000_t75" style="width:171.85pt;height:108pt" o:ole="">
            <v:imagedata r:id="rId40" o:title=""/>
          </v:shape>
          <o:OLEObject Type="Embed" ProgID="Equation.3" ShapeID="_x0000_i1042" DrawAspect="Content" ObjectID="_1459837037" r:id="rId41"/>
        </w:object>
      </w:r>
    </w:p>
    <w:tbl>
      <w:tblPr>
        <w:tblpPr w:leftFromText="180" w:rightFromText="180" w:vertAnchor="text" w:horzAnchor="margin" w:tblpXSpec="center" w:tblpY="2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1152"/>
        <w:gridCol w:w="501"/>
        <w:gridCol w:w="816"/>
        <w:gridCol w:w="2581"/>
        <w:gridCol w:w="1140"/>
        <w:gridCol w:w="986"/>
        <w:gridCol w:w="986"/>
        <w:gridCol w:w="1330"/>
      </w:tblGrid>
      <w:tr w:rsidR="004838B4" w:rsidRPr="00C75A28" w:rsidTr="004838B4">
        <w:trPr>
          <w:trHeight w:val="84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60">
                <v:shape id="_x0000_i1043" type="#_x0000_t75" style="width:16.3pt;height:18.35pt" o:ole="">
                  <v:imagedata r:id="rId8" o:title=""/>
                </v:shape>
                <o:OLEObject Type="Embed" ProgID="Equation.3" ShapeID="_x0000_i1043" DrawAspect="Content" ObjectID="_1459837038" r:id="rId42"/>
              </w:object>
            </w: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 xml:space="preserve">    млрд шт</w:t>
            </w:r>
          </w:p>
        </w:tc>
        <w:tc>
          <w:tcPr>
            <w:tcW w:w="2327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Скорректированная сезонная компонента</w:t>
            </w: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44" type="#_x0000_t75" style="width:14.25pt;height:18.35pt" o:ole="">
                  <v:imagedata r:id="rId25" o:title=""/>
                </v:shape>
                <o:OLEObject Type="Embed" ProgID="Equation.3" ShapeID="_x0000_i1044" DrawAspect="Content" ObjectID="_1459837039" r:id="rId43"/>
              </w:objec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00" w:dyaOrig="360">
                <v:shape id="_x0000_i1045" type="#_x0000_t75" style="width:46.2pt;height:18.35pt" o:ole="">
                  <v:imagedata r:id="rId22" o:title=""/>
                </v:shape>
                <o:OLEObject Type="Embed" ProgID="Equation.3" ShapeID="_x0000_i1045" DrawAspect="Content" ObjectID="_1459837040" r:id="rId44"/>
              </w:objec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320">
                <v:shape id="_x0000_i1046" type="#_x0000_t75" style="width:10.2pt;height:16.3pt" o:ole="">
                  <v:imagedata r:id="rId45" o:title=""/>
                </v:shape>
                <o:OLEObject Type="Embed" ProgID="Equation.3" ShapeID="_x0000_i1046" DrawAspect="Content" ObjectID="_1459837041" r:id="rId46"/>
              </w:objec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340">
                <v:shape id="_x0000_i1047" type="#_x0000_t75" style="width:29.9pt;height:17pt" o:ole="">
                  <v:imagedata r:id="rId47" o:title=""/>
                </v:shape>
                <o:OLEObject Type="Embed" ProgID="Equation.3" ShapeID="_x0000_i1047" DrawAspect="Content" ObjectID="_1459837042" r:id="rId48"/>
              </w:objec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40" w:dyaOrig="400">
                <v:shape id="_x0000_i1048" type="#_x0000_t75" style="width:55.7pt;height:21.05pt" o:ole="">
                  <v:imagedata r:id="rId49" o:title=""/>
                </v:shape>
                <o:OLEObject Type="Embed" ProgID="Equation.3" ShapeID="_x0000_i1048" DrawAspect="Content" ObjectID="_1459837043" r:id="rId50"/>
              </w:objec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8,1719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7,4021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0,0979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8,1948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8,2373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9,1425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-0,0425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8,3656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8,3027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9,0371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0,0629</w:t>
            </w:r>
          </w:p>
        </w:tc>
      </w:tr>
      <w:tr w:rsidR="002D1AF3" w:rsidRPr="00C75A28" w:rsidTr="004838B4">
        <w:trPr>
          <w:trHeight w:val="268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8,3681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7,4983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0,0017</w:t>
            </w:r>
          </w:p>
        </w:tc>
      </w:tr>
      <w:bookmarkEnd w:id="0"/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8,4335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7,6638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0,1363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8,3948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8,4990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9,4042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-0,1042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8,3656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8,5644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9,2988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-0,1987</w:t>
            </w:r>
          </w:p>
        </w:tc>
      </w:tr>
      <w:tr w:rsidR="002D1AF3" w:rsidRPr="00C75A28" w:rsidTr="004838B4">
        <w:trPr>
          <w:trHeight w:val="268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8,5698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8,6298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7,7600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-0,0600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8,6952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7,9254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-0,2254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8,7948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8,7606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9,6658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0,0342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8,9656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8,8260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9,5604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0,1396</w:t>
            </w:r>
          </w:p>
        </w:tc>
      </w:tr>
      <w:tr w:rsidR="002D1AF3" w:rsidRPr="00C75A28" w:rsidTr="004838B4">
        <w:trPr>
          <w:trHeight w:val="268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8,8915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8,0217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0,0783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-0,7698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8,9569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8,1871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0,1129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0,9052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9,0948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9,0223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9,9275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0,0725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0,7344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9,0656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9,0877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9,8221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-0,0221</w:t>
            </w:r>
          </w:p>
        </w:tc>
      </w:tr>
      <w:tr w:rsidR="002D1AF3" w:rsidRPr="00C75A28" w:rsidTr="004838B4">
        <w:trPr>
          <w:trHeight w:val="254"/>
        </w:trPr>
        <w:tc>
          <w:tcPr>
            <w:tcW w:w="879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327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-0,8698</w:t>
            </w:r>
          </w:p>
        </w:tc>
        <w:tc>
          <w:tcPr>
            <w:tcW w:w="1046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9,0698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9,1531</w:t>
            </w:r>
          </w:p>
        </w:tc>
        <w:tc>
          <w:tcPr>
            <w:tcW w:w="903" w:type="dxa"/>
            <w:noWrap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8,2833</w:t>
            </w:r>
          </w:p>
        </w:tc>
        <w:tc>
          <w:tcPr>
            <w:tcW w:w="1384" w:type="dxa"/>
          </w:tcPr>
          <w:p w:rsidR="002D1AF3" w:rsidRPr="00C75A28" w:rsidRDefault="002D1AF3" w:rsidP="00C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-0,0833</w:t>
            </w:r>
          </w:p>
        </w:tc>
      </w:tr>
    </w:tbl>
    <w:p w:rsidR="002D1AF3" w:rsidRPr="00C75A28" w:rsidRDefault="002D1AF3" w:rsidP="002D1AF3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:rsidR="002D1AF3" w:rsidRPr="002D1AF3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В процессе моделирования фактический уровень временного ряда представлен как сумма трендовой, сезонной и случайной компонент (аддитивная модель). Оценены количественно сезонная и случайная компоненты. Показано, что для моделирования тенденции целесообразно использовать линейную функцию, оценены её параметры. Полученная информация использована для прогнозирования будущих значений ряда. </w:t>
      </w:r>
      <w:r w:rsidRPr="00C75A28">
        <w:rPr>
          <w:rFonts w:ascii="Times New Roman" w:hAnsi="Times New Roman" w:cs="Times New Roman"/>
          <w:sz w:val="28"/>
          <w:szCs w:val="28"/>
        </w:rPr>
        <w:lastRenderedPageBreak/>
        <w:t>Итак, моделирование позволяет заранее предвидеть ход событий и тенденции развития, присущие управляемой системе, выяснить условия ее существования и установить режим деятельности с учетом влияния разных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8B4" w:rsidRDefault="004838B4" w:rsidP="002D1AF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D1AF3" w:rsidRPr="00C75A28" w:rsidRDefault="002D1AF3" w:rsidP="004838B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75A28">
        <w:rPr>
          <w:rFonts w:ascii="Times New Roman" w:hAnsi="Times New Roman"/>
          <w:b/>
          <w:sz w:val="28"/>
          <w:szCs w:val="28"/>
        </w:rPr>
        <w:t>Задание для контрольной работы.</w:t>
      </w:r>
    </w:p>
    <w:p w:rsidR="002D1AF3" w:rsidRPr="002D1AF3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>Данные каждого варианта определяются параметрами р1 и р2. р1 – число букв в полном имени студента, р2 – число букв в фамилии студента.</w:t>
      </w:r>
    </w:p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  <w:r w:rsidRPr="00C75A28">
        <w:rPr>
          <w:rFonts w:ascii="Times New Roman" w:hAnsi="Times New Roman" w:cs="Times New Roman"/>
          <w:sz w:val="28"/>
          <w:szCs w:val="28"/>
        </w:rPr>
        <w:t xml:space="preserve">В табл. 3 приведены условные данные по динамике потребления молока. </w:t>
      </w:r>
    </w:p>
    <w:p w:rsidR="002D1AF3" w:rsidRPr="00C75A28" w:rsidRDefault="002D1AF3" w:rsidP="002D1AF3">
      <w:pPr>
        <w:pStyle w:val="af2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Постройте график временного ряда.</w:t>
      </w:r>
    </w:p>
    <w:p w:rsidR="002D1AF3" w:rsidRPr="00C75A28" w:rsidRDefault="002D1AF3" w:rsidP="002D1AF3">
      <w:pPr>
        <w:pStyle w:val="af2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Постройте аддитивную модель временного ряда.</w:t>
      </w:r>
    </w:p>
    <w:p w:rsidR="002D1AF3" w:rsidRPr="00C75A28" w:rsidRDefault="002D1AF3" w:rsidP="002D1AF3">
      <w:pPr>
        <w:pStyle w:val="af2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Оцените качество модели.</w:t>
      </w:r>
    </w:p>
    <w:p w:rsidR="002D1AF3" w:rsidRDefault="002D1AF3" w:rsidP="002D1AF3">
      <w:pPr>
        <w:pStyle w:val="af2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A28">
        <w:rPr>
          <w:rFonts w:ascii="Times New Roman" w:hAnsi="Times New Roman"/>
          <w:sz w:val="28"/>
          <w:szCs w:val="28"/>
        </w:rPr>
        <w:t>Дать прогноз потребления молока в первом полугодии ближайшего следующего (6-го) год</w:t>
      </w:r>
      <w:r>
        <w:rPr>
          <w:rFonts w:ascii="Times New Roman" w:hAnsi="Times New Roman"/>
          <w:sz w:val="28"/>
          <w:szCs w:val="28"/>
        </w:rPr>
        <w:t>а</w:t>
      </w:r>
    </w:p>
    <w:p w:rsidR="002D1AF3" w:rsidRPr="002D1AF3" w:rsidRDefault="002D1AF3" w:rsidP="002D1AF3">
      <w:pPr>
        <w:pStyle w:val="af2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1AF3">
        <w:rPr>
          <w:rFonts w:ascii="Times New Roman" w:hAnsi="Times New Roman"/>
          <w:sz w:val="28"/>
          <w:szCs w:val="28"/>
        </w:rPr>
        <w:t>Динамика потребления молока. Табл.3.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1AF3" w:rsidRPr="00C75A28" w:rsidTr="00C037DF">
        <w:trPr>
          <w:trHeight w:val="698"/>
        </w:trPr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Душевое потр. молока л/месяц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7,4+0,05*р1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8,4+0,05*р2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8,9+0,05*р1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9,6+0,05*р2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9,4+0,05*р1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9,9+0,05*р2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9,4+0,05*р1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10+0,05*р2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9,9+0,05*р1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10,1+0,05*р2</w:t>
            </w:r>
          </w:p>
        </w:tc>
      </w:tr>
      <w:tr w:rsidR="002D1AF3" w:rsidRPr="00C75A28" w:rsidTr="00C037DF"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D1AF3" w:rsidRPr="00C75A28" w:rsidRDefault="002D1AF3" w:rsidP="0048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2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2D1AF3" w:rsidRPr="00C75A28" w:rsidRDefault="002D1AF3" w:rsidP="002D1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F3" w:rsidRDefault="002D1AF3" w:rsidP="002D1AF3">
      <w:pPr>
        <w:jc w:val="both"/>
      </w:pPr>
    </w:p>
    <w:p w:rsidR="00B542AB" w:rsidRDefault="00AE3195">
      <w:r>
        <w:t>Вариант 5: р1 = 7, р2 = 10</w:t>
      </w:r>
    </w:p>
    <w:sectPr w:rsidR="00B542AB" w:rsidSect="00243877">
      <w:footerReference w:type="default" r:id="rId51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3E" w:rsidRDefault="009D7E3E" w:rsidP="004838B4">
      <w:r>
        <w:separator/>
      </w:r>
    </w:p>
  </w:endnote>
  <w:endnote w:type="continuationSeparator" w:id="0">
    <w:p w:rsidR="009D7E3E" w:rsidRDefault="009D7E3E" w:rsidP="0048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802594"/>
      <w:docPartObj>
        <w:docPartGallery w:val="Page Numbers (Bottom of Page)"/>
        <w:docPartUnique/>
      </w:docPartObj>
    </w:sdtPr>
    <w:sdtEndPr/>
    <w:sdtContent>
      <w:p w:rsidR="004838B4" w:rsidRDefault="009D7E3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1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838B4" w:rsidRDefault="004838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3E" w:rsidRDefault="009D7E3E" w:rsidP="004838B4">
      <w:r>
        <w:separator/>
      </w:r>
    </w:p>
  </w:footnote>
  <w:footnote w:type="continuationSeparator" w:id="0">
    <w:p w:rsidR="009D7E3E" w:rsidRDefault="009D7E3E" w:rsidP="0048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54A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1EC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FA1"/>
    <w:multiLevelType w:val="hybridMultilevel"/>
    <w:tmpl w:val="4BD2363E"/>
    <w:lvl w:ilvl="0" w:tplc="6A5CD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77B24"/>
    <w:multiLevelType w:val="hybridMultilevel"/>
    <w:tmpl w:val="828E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72882"/>
    <w:multiLevelType w:val="hybridMultilevel"/>
    <w:tmpl w:val="5B460BBE"/>
    <w:lvl w:ilvl="0" w:tplc="A738BF9E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43AFE"/>
    <w:multiLevelType w:val="hybridMultilevel"/>
    <w:tmpl w:val="1D2A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579F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2F5E"/>
    <w:multiLevelType w:val="hybridMultilevel"/>
    <w:tmpl w:val="46D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0751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0771C"/>
    <w:multiLevelType w:val="hybridMultilevel"/>
    <w:tmpl w:val="2B1072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C2B1C"/>
    <w:multiLevelType w:val="hybridMultilevel"/>
    <w:tmpl w:val="70EE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26BED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038E0"/>
    <w:multiLevelType w:val="hybridMultilevel"/>
    <w:tmpl w:val="A2A8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1A00"/>
    <w:multiLevelType w:val="hybridMultilevel"/>
    <w:tmpl w:val="64EE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63442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35FB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5375"/>
    <w:multiLevelType w:val="hybridMultilevel"/>
    <w:tmpl w:val="EC0C060A"/>
    <w:lvl w:ilvl="0" w:tplc="0E2C2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4A0C5C"/>
    <w:multiLevelType w:val="hybridMultilevel"/>
    <w:tmpl w:val="2414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32F86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243F5"/>
    <w:multiLevelType w:val="hybridMultilevel"/>
    <w:tmpl w:val="0F7C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238E6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F4CC4"/>
    <w:multiLevelType w:val="hybridMultilevel"/>
    <w:tmpl w:val="D670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B1DA7"/>
    <w:multiLevelType w:val="hybridMultilevel"/>
    <w:tmpl w:val="9906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F0A90"/>
    <w:multiLevelType w:val="hybridMultilevel"/>
    <w:tmpl w:val="6DCE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34D2A"/>
    <w:multiLevelType w:val="hybridMultilevel"/>
    <w:tmpl w:val="EBE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B045D"/>
    <w:multiLevelType w:val="hybridMultilevel"/>
    <w:tmpl w:val="8A12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B2511"/>
    <w:multiLevelType w:val="hybridMultilevel"/>
    <w:tmpl w:val="D010B6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6"/>
  </w:num>
  <w:num w:numId="6">
    <w:abstractNumId w:val="20"/>
  </w:num>
  <w:num w:numId="7">
    <w:abstractNumId w:val="0"/>
  </w:num>
  <w:num w:numId="8">
    <w:abstractNumId w:val="15"/>
  </w:num>
  <w:num w:numId="9">
    <w:abstractNumId w:val="11"/>
  </w:num>
  <w:num w:numId="10">
    <w:abstractNumId w:val="9"/>
  </w:num>
  <w:num w:numId="11">
    <w:abstractNumId w:val="22"/>
  </w:num>
  <w:num w:numId="12">
    <w:abstractNumId w:val="10"/>
  </w:num>
  <w:num w:numId="13">
    <w:abstractNumId w:val="5"/>
  </w:num>
  <w:num w:numId="14">
    <w:abstractNumId w:val="12"/>
  </w:num>
  <w:num w:numId="15">
    <w:abstractNumId w:val="16"/>
  </w:num>
  <w:num w:numId="16">
    <w:abstractNumId w:val="13"/>
  </w:num>
  <w:num w:numId="17">
    <w:abstractNumId w:val="7"/>
  </w:num>
  <w:num w:numId="18">
    <w:abstractNumId w:val="24"/>
  </w:num>
  <w:num w:numId="19">
    <w:abstractNumId w:val="25"/>
  </w:num>
  <w:num w:numId="20">
    <w:abstractNumId w:val="19"/>
  </w:num>
  <w:num w:numId="21">
    <w:abstractNumId w:val="23"/>
  </w:num>
  <w:num w:numId="22">
    <w:abstractNumId w:val="1"/>
  </w:num>
  <w:num w:numId="23">
    <w:abstractNumId w:val="26"/>
  </w:num>
  <w:num w:numId="24">
    <w:abstractNumId w:val="21"/>
  </w:num>
  <w:num w:numId="25">
    <w:abstractNumId w:val="3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F3"/>
    <w:rsid w:val="001836C8"/>
    <w:rsid w:val="002D1AF3"/>
    <w:rsid w:val="003F693F"/>
    <w:rsid w:val="00417EFF"/>
    <w:rsid w:val="004838B4"/>
    <w:rsid w:val="00905169"/>
    <w:rsid w:val="009D7E3E"/>
    <w:rsid w:val="00AE3195"/>
    <w:rsid w:val="00B542AB"/>
    <w:rsid w:val="00D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0"/>
    <w:next w:val="a0"/>
    <w:link w:val="10"/>
    <w:qFormat/>
    <w:rsid w:val="002D1A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2D1AF3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Times New Roman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2D1A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1AF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2D1AF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1AF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Title"/>
    <w:basedOn w:val="a0"/>
    <w:next w:val="a5"/>
    <w:link w:val="a6"/>
    <w:qFormat/>
    <w:rsid w:val="002D1AF3"/>
    <w:pPr>
      <w:keepNext/>
      <w:spacing w:before="240" w:after="120"/>
    </w:pPr>
    <w:rPr>
      <w:rFonts w:eastAsia="Times New Roman"/>
      <w:sz w:val="28"/>
      <w:szCs w:val="28"/>
    </w:rPr>
  </w:style>
  <w:style w:type="character" w:customStyle="1" w:styleId="a6">
    <w:name w:val="Название Знак"/>
    <w:basedOn w:val="a1"/>
    <w:link w:val="a4"/>
    <w:rsid w:val="002D1AF3"/>
    <w:rPr>
      <w:rFonts w:ascii="Arial" w:eastAsia="Times New Roman" w:hAnsi="Arial" w:cs="Arial"/>
      <w:sz w:val="28"/>
      <w:szCs w:val="28"/>
      <w:lang w:eastAsia="zh-CN"/>
    </w:rPr>
  </w:style>
  <w:style w:type="paragraph" w:styleId="a5">
    <w:name w:val="Body Text"/>
    <w:basedOn w:val="a0"/>
    <w:link w:val="a7"/>
    <w:rsid w:val="002D1AF3"/>
    <w:pPr>
      <w:spacing w:after="120"/>
    </w:pPr>
  </w:style>
  <w:style w:type="character" w:customStyle="1" w:styleId="a7">
    <w:name w:val="Основной текст Знак"/>
    <w:basedOn w:val="a1"/>
    <w:link w:val="a5"/>
    <w:rsid w:val="002D1AF3"/>
    <w:rPr>
      <w:rFonts w:ascii="Arial" w:eastAsia="SimSun" w:hAnsi="Arial" w:cs="Arial"/>
      <w:sz w:val="20"/>
      <w:szCs w:val="20"/>
      <w:lang w:eastAsia="zh-CN"/>
    </w:rPr>
  </w:style>
  <w:style w:type="paragraph" w:styleId="a8">
    <w:name w:val="List"/>
    <w:basedOn w:val="a5"/>
    <w:rsid w:val="002D1AF3"/>
  </w:style>
  <w:style w:type="paragraph" w:customStyle="1" w:styleId="Index">
    <w:name w:val="Index"/>
    <w:basedOn w:val="a0"/>
    <w:rsid w:val="002D1AF3"/>
  </w:style>
  <w:style w:type="paragraph" w:customStyle="1" w:styleId="TableContents">
    <w:name w:val="Table Contents"/>
    <w:basedOn w:val="a0"/>
    <w:rsid w:val="002D1AF3"/>
  </w:style>
  <w:style w:type="paragraph" w:customStyle="1" w:styleId="TableHeading">
    <w:name w:val="Table Heading"/>
    <w:basedOn w:val="TableContents"/>
    <w:rsid w:val="002D1AF3"/>
    <w:pPr>
      <w:jc w:val="center"/>
    </w:pPr>
    <w:rPr>
      <w:b/>
      <w:bCs/>
    </w:rPr>
  </w:style>
  <w:style w:type="character" w:customStyle="1" w:styleId="WW8Num1z0">
    <w:name w:val="WW8Num1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2z0">
    <w:name w:val="WW8Num2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3z0">
    <w:name w:val="WW8Num3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4z0">
    <w:name w:val="WW8Num4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5z0">
    <w:name w:val="WW8Num5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6z0">
    <w:name w:val="WW8Num6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Absatz-Standardschriftart">
    <w:name w:val="Absatz-Standardschriftart"/>
    <w:rsid w:val="002D1AF3"/>
    <w:rPr>
      <w:rFonts w:eastAsia="SimSun"/>
      <w:sz w:val="20"/>
      <w:szCs w:val="20"/>
      <w:lang w:eastAsia="zh-CN"/>
    </w:rPr>
  </w:style>
  <w:style w:type="character" w:customStyle="1" w:styleId="WW-Absatz-Standardschriftart">
    <w:name w:val="WW-Absatz-Standardschriftart"/>
    <w:rsid w:val="002D1AF3"/>
    <w:rPr>
      <w:rFonts w:eastAsia="SimSun"/>
      <w:sz w:val="20"/>
      <w:szCs w:val="20"/>
      <w:lang w:eastAsia="zh-CN"/>
    </w:rPr>
  </w:style>
  <w:style w:type="character" w:customStyle="1" w:styleId="NumberingSymbols">
    <w:name w:val="Numbering Symbols"/>
    <w:rsid w:val="002D1AF3"/>
    <w:rPr>
      <w:rFonts w:eastAsia="SimSun"/>
      <w:sz w:val="20"/>
      <w:szCs w:val="20"/>
      <w:lang w:eastAsia="zh-CN"/>
    </w:rPr>
  </w:style>
  <w:style w:type="character" w:customStyle="1" w:styleId="BulletSymbols">
    <w:name w:val="Bullet Symbols"/>
    <w:rsid w:val="002D1AF3"/>
    <w:rPr>
      <w:rFonts w:ascii="OpenSymbol" w:eastAsia="OpenSymbol" w:hAnsi="OpenSymbol" w:cs="OpenSymbol"/>
      <w:sz w:val="20"/>
      <w:szCs w:val="20"/>
      <w:lang w:eastAsia="zh-CN"/>
    </w:rPr>
  </w:style>
  <w:style w:type="character" w:customStyle="1" w:styleId="Linenumbering">
    <w:name w:val="Line numbering"/>
    <w:rsid w:val="002D1AF3"/>
    <w:rPr>
      <w:rFonts w:eastAsia="SimSun"/>
      <w:sz w:val="20"/>
      <w:szCs w:val="20"/>
      <w:lang w:eastAsia="zh-CN"/>
    </w:rPr>
  </w:style>
  <w:style w:type="character" w:customStyle="1" w:styleId="Internetlink">
    <w:name w:val="Internet link"/>
    <w:rsid w:val="002D1AF3"/>
    <w:rPr>
      <w:rFonts w:eastAsia="SimSun"/>
      <w:color w:val="000080"/>
      <w:sz w:val="20"/>
      <w:szCs w:val="20"/>
      <w:u w:val="single"/>
    </w:rPr>
  </w:style>
  <w:style w:type="table" w:styleId="a9">
    <w:name w:val="Table Grid"/>
    <w:basedOn w:val="a2"/>
    <w:rsid w:val="002D1AF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rsid w:val="002D1AF3"/>
    <w:rPr>
      <w:color w:val="0000FF"/>
      <w:u w:val="single"/>
    </w:rPr>
  </w:style>
  <w:style w:type="character" w:customStyle="1" w:styleId="13">
    <w:name w:val="табл_заголовок_13 Знак"/>
    <w:link w:val="130"/>
    <w:locked/>
    <w:rsid w:val="002D1AF3"/>
    <w:rPr>
      <w:b/>
      <w:bCs/>
      <w:sz w:val="26"/>
      <w:szCs w:val="26"/>
      <w:lang w:eastAsia="ru-RU"/>
    </w:rPr>
  </w:style>
  <w:style w:type="paragraph" w:customStyle="1" w:styleId="130">
    <w:name w:val="табл_заголовок_13"/>
    <w:basedOn w:val="a0"/>
    <w:link w:val="13"/>
    <w:rsid w:val="002D1AF3"/>
    <w:pPr>
      <w:widowControl/>
      <w:autoSpaceDE/>
      <w:autoSpaceDN/>
      <w:adjustRightInd/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ru-RU"/>
    </w:rPr>
  </w:style>
  <w:style w:type="character" w:customStyle="1" w:styleId="131">
    <w:name w:val="табл_текст_влево_13 Знак"/>
    <w:link w:val="132"/>
    <w:locked/>
    <w:rsid w:val="002D1AF3"/>
    <w:rPr>
      <w:sz w:val="26"/>
      <w:szCs w:val="26"/>
      <w:lang w:eastAsia="ru-RU"/>
    </w:rPr>
  </w:style>
  <w:style w:type="paragraph" w:customStyle="1" w:styleId="132">
    <w:name w:val="табл_текст_влево_13"/>
    <w:basedOn w:val="a0"/>
    <w:link w:val="131"/>
    <w:rsid w:val="002D1AF3"/>
    <w:pPr>
      <w:widowControl/>
      <w:autoSpaceDE/>
      <w:autoSpaceDN/>
      <w:adjustRightInd/>
      <w:spacing w:line="288" w:lineRule="auto"/>
      <w:ind w:left="57"/>
    </w:pPr>
    <w:rPr>
      <w:rFonts w:asciiTheme="minorHAnsi" w:eastAsiaTheme="minorHAnsi" w:hAnsiTheme="minorHAnsi" w:cstheme="minorBidi"/>
      <w:sz w:val="26"/>
      <w:szCs w:val="26"/>
      <w:lang w:eastAsia="ru-RU"/>
    </w:rPr>
  </w:style>
  <w:style w:type="paragraph" w:customStyle="1" w:styleId="ab">
    <w:name w:val="Для таблиц"/>
    <w:basedOn w:val="a0"/>
    <w:rsid w:val="002D1AF3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paragraph" w:customStyle="1" w:styleId="133">
    <w:name w:val="табл_текст_центр_ 13"/>
    <w:basedOn w:val="a0"/>
    <w:rsid w:val="002D1AF3"/>
    <w:pPr>
      <w:widowControl/>
      <w:suppressAutoHyphens/>
      <w:autoSpaceDE/>
      <w:autoSpaceDN/>
      <w:adjustRightInd/>
      <w:jc w:val="center"/>
    </w:pPr>
    <w:rPr>
      <w:rFonts w:eastAsia="Times New Roman"/>
      <w:sz w:val="26"/>
      <w:szCs w:val="26"/>
      <w:lang w:eastAsia="ar-SA"/>
    </w:rPr>
  </w:style>
  <w:style w:type="character" w:styleId="ac">
    <w:name w:val="FollowedHyperlink"/>
    <w:basedOn w:val="a1"/>
    <w:rsid w:val="002D1AF3"/>
    <w:rPr>
      <w:color w:val="800080"/>
      <w:u w:val="single"/>
    </w:rPr>
  </w:style>
  <w:style w:type="paragraph" w:styleId="ad">
    <w:name w:val="footer"/>
    <w:basedOn w:val="a0"/>
    <w:link w:val="ae"/>
    <w:uiPriority w:val="99"/>
    <w:rsid w:val="002D1A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D1AF3"/>
    <w:rPr>
      <w:rFonts w:ascii="Arial" w:eastAsia="SimSun" w:hAnsi="Arial" w:cs="Arial"/>
      <w:sz w:val="20"/>
      <w:szCs w:val="20"/>
      <w:lang w:eastAsia="zh-CN"/>
    </w:rPr>
  </w:style>
  <w:style w:type="character" w:styleId="af">
    <w:name w:val="page number"/>
    <w:basedOn w:val="a1"/>
    <w:rsid w:val="002D1AF3"/>
  </w:style>
  <w:style w:type="paragraph" w:customStyle="1" w:styleId="11">
    <w:name w:val="Обычный1"/>
    <w:rsid w:val="002D1A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2D1AF3"/>
  </w:style>
  <w:style w:type="paragraph" w:customStyle="1" w:styleId="a">
    <w:name w:val="список с точками"/>
    <w:basedOn w:val="a0"/>
    <w:rsid w:val="002D1AF3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абл_подписи_12"/>
    <w:basedOn w:val="a0"/>
    <w:rsid w:val="002D1AF3"/>
    <w:pPr>
      <w:widowControl/>
      <w:autoSpaceDE/>
      <w:autoSpaceDN/>
      <w:adjustRightInd/>
      <w:spacing w:line="288" w:lineRule="auto"/>
      <w:jc w:val="center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paragraph" w:customStyle="1" w:styleId="ConsPlusNonformat">
    <w:name w:val="ConsPlusNonformat"/>
    <w:rsid w:val="002D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0"/>
    <w:rsid w:val="002D1AF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1">
    <w:name w:val="Body Text Indent 3"/>
    <w:basedOn w:val="a0"/>
    <w:link w:val="32"/>
    <w:rsid w:val="002D1A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D1AF3"/>
    <w:rPr>
      <w:rFonts w:ascii="Arial" w:eastAsia="SimSun" w:hAnsi="Arial" w:cs="Arial"/>
      <w:sz w:val="16"/>
      <w:szCs w:val="16"/>
      <w:lang w:eastAsia="zh-CN"/>
    </w:rPr>
  </w:style>
  <w:style w:type="paragraph" w:styleId="af1">
    <w:name w:val="No Spacing"/>
    <w:qFormat/>
    <w:rsid w:val="002D1AF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2">
    <w:name w:val="List Paragraph"/>
    <w:basedOn w:val="a0"/>
    <w:qFormat/>
    <w:rsid w:val="002D1AF3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Body Text Indent"/>
    <w:basedOn w:val="a0"/>
    <w:link w:val="af4"/>
    <w:rsid w:val="002D1AF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2D1AF3"/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2D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0"/>
    <w:link w:val="af6"/>
    <w:unhideWhenUsed/>
    <w:rsid w:val="002D1AF3"/>
    <w:pPr>
      <w:widowControl/>
      <w:autoSpaceDE/>
      <w:autoSpaceDN/>
      <w:adjustRightInd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rsid w:val="002D1AF3"/>
    <w:rPr>
      <w:rFonts w:ascii="Tahoma" w:eastAsia="Calibri" w:hAnsi="Tahoma" w:cs="Tahoma"/>
      <w:sz w:val="16"/>
      <w:szCs w:val="16"/>
    </w:rPr>
  </w:style>
  <w:style w:type="character" w:customStyle="1" w:styleId="FontStyle103">
    <w:name w:val="Font Style103"/>
    <w:basedOn w:val="a1"/>
    <w:rsid w:val="002D1AF3"/>
    <w:rPr>
      <w:rFonts w:ascii="Times New Roman" w:hAnsi="Times New Roman" w:cs="Times New Roman"/>
      <w:sz w:val="20"/>
      <w:szCs w:val="20"/>
    </w:rPr>
  </w:style>
  <w:style w:type="paragraph" w:customStyle="1" w:styleId="Style54">
    <w:name w:val="Style54"/>
    <w:basedOn w:val="a0"/>
    <w:rsid w:val="002D1AF3"/>
    <w:pPr>
      <w:spacing w:line="245" w:lineRule="exact"/>
      <w:ind w:hanging="187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74">
    <w:name w:val="Font Style74"/>
    <w:basedOn w:val="a1"/>
    <w:rsid w:val="002D1AF3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0"/>
    <w:rsid w:val="002D1AF3"/>
    <w:pPr>
      <w:spacing w:line="24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Default">
    <w:name w:val="Default"/>
    <w:rsid w:val="002D1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0"/>
    <w:link w:val="20"/>
    <w:rsid w:val="002D1AF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D1AF3"/>
    <w:rPr>
      <w:rFonts w:ascii="Arial" w:eastAsia="SimSun" w:hAnsi="Arial" w:cs="Arial"/>
      <w:sz w:val="20"/>
      <w:szCs w:val="20"/>
      <w:lang w:eastAsia="zh-CN"/>
    </w:rPr>
  </w:style>
  <w:style w:type="paragraph" w:customStyle="1" w:styleId="14">
    <w:name w:val="Стиль1"/>
    <w:basedOn w:val="1"/>
    <w:qFormat/>
    <w:rsid w:val="002D1AF3"/>
    <w:pPr>
      <w:spacing w:line="36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Стиль2"/>
    <w:basedOn w:val="4"/>
    <w:qFormat/>
    <w:rsid w:val="002D1AF3"/>
    <w:pPr>
      <w:spacing w:before="0" w:after="0" w:line="360" w:lineRule="auto"/>
      <w:ind w:firstLine="709"/>
      <w:contextualSpacing/>
    </w:pPr>
    <w:rPr>
      <w:rFonts w:ascii="Times New Roman" w:hAnsi="Times New Roman"/>
      <w:sz w:val="24"/>
    </w:rPr>
  </w:style>
  <w:style w:type="paragraph" w:styleId="af7">
    <w:name w:val="header"/>
    <w:basedOn w:val="a0"/>
    <w:link w:val="af8"/>
    <w:rsid w:val="002D1A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2D1AF3"/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0"/>
    <w:next w:val="a0"/>
    <w:link w:val="10"/>
    <w:qFormat/>
    <w:rsid w:val="002D1A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2D1AF3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Times New Roman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2D1A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1AF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2D1AF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1AF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Title"/>
    <w:basedOn w:val="a0"/>
    <w:next w:val="a5"/>
    <w:link w:val="a6"/>
    <w:qFormat/>
    <w:rsid w:val="002D1AF3"/>
    <w:pPr>
      <w:keepNext/>
      <w:spacing w:before="240" w:after="120"/>
    </w:pPr>
    <w:rPr>
      <w:rFonts w:eastAsia="Times New Roman"/>
      <w:sz w:val="28"/>
      <w:szCs w:val="28"/>
    </w:rPr>
  </w:style>
  <w:style w:type="character" w:customStyle="1" w:styleId="a6">
    <w:name w:val="Название Знак"/>
    <w:basedOn w:val="a1"/>
    <w:link w:val="a4"/>
    <w:rsid w:val="002D1AF3"/>
    <w:rPr>
      <w:rFonts w:ascii="Arial" w:eastAsia="Times New Roman" w:hAnsi="Arial" w:cs="Arial"/>
      <w:sz w:val="28"/>
      <w:szCs w:val="28"/>
      <w:lang w:eastAsia="zh-CN"/>
    </w:rPr>
  </w:style>
  <w:style w:type="paragraph" w:styleId="a5">
    <w:name w:val="Body Text"/>
    <w:basedOn w:val="a0"/>
    <w:link w:val="a7"/>
    <w:rsid w:val="002D1AF3"/>
    <w:pPr>
      <w:spacing w:after="120"/>
    </w:pPr>
  </w:style>
  <w:style w:type="character" w:customStyle="1" w:styleId="a7">
    <w:name w:val="Основной текст Знак"/>
    <w:basedOn w:val="a1"/>
    <w:link w:val="a5"/>
    <w:rsid w:val="002D1AF3"/>
    <w:rPr>
      <w:rFonts w:ascii="Arial" w:eastAsia="SimSun" w:hAnsi="Arial" w:cs="Arial"/>
      <w:sz w:val="20"/>
      <w:szCs w:val="20"/>
      <w:lang w:eastAsia="zh-CN"/>
    </w:rPr>
  </w:style>
  <w:style w:type="paragraph" w:styleId="a8">
    <w:name w:val="List"/>
    <w:basedOn w:val="a5"/>
    <w:rsid w:val="002D1AF3"/>
  </w:style>
  <w:style w:type="paragraph" w:customStyle="1" w:styleId="Index">
    <w:name w:val="Index"/>
    <w:basedOn w:val="a0"/>
    <w:rsid w:val="002D1AF3"/>
  </w:style>
  <w:style w:type="paragraph" w:customStyle="1" w:styleId="TableContents">
    <w:name w:val="Table Contents"/>
    <w:basedOn w:val="a0"/>
    <w:rsid w:val="002D1AF3"/>
  </w:style>
  <w:style w:type="paragraph" w:customStyle="1" w:styleId="TableHeading">
    <w:name w:val="Table Heading"/>
    <w:basedOn w:val="TableContents"/>
    <w:rsid w:val="002D1AF3"/>
    <w:pPr>
      <w:jc w:val="center"/>
    </w:pPr>
    <w:rPr>
      <w:b/>
      <w:bCs/>
    </w:rPr>
  </w:style>
  <w:style w:type="character" w:customStyle="1" w:styleId="WW8Num1z0">
    <w:name w:val="WW8Num1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2z0">
    <w:name w:val="WW8Num2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3z0">
    <w:name w:val="WW8Num3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4z0">
    <w:name w:val="WW8Num4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5z0">
    <w:name w:val="WW8Num5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WW8Num6z0">
    <w:name w:val="WW8Num6z0"/>
    <w:rsid w:val="002D1AF3"/>
    <w:rPr>
      <w:rFonts w:ascii="Symbol" w:eastAsia="SimSun" w:hAnsi="Symbol" w:cs="Symbol"/>
      <w:sz w:val="20"/>
      <w:szCs w:val="20"/>
      <w:lang w:eastAsia="zh-CN"/>
    </w:rPr>
  </w:style>
  <w:style w:type="character" w:customStyle="1" w:styleId="Absatz-Standardschriftart">
    <w:name w:val="Absatz-Standardschriftart"/>
    <w:rsid w:val="002D1AF3"/>
    <w:rPr>
      <w:rFonts w:eastAsia="SimSun"/>
      <w:sz w:val="20"/>
      <w:szCs w:val="20"/>
      <w:lang w:eastAsia="zh-CN"/>
    </w:rPr>
  </w:style>
  <w:style w:type="character" w:customStyle="1" w:styleId="WW-Absatz-Standardschriftart">
    <w:name w:val="WW-Absatz-Standardschriftart"/>
    <w:rsid w:val="002D1AF3"/>
    <w:rPr>
      <w:rFonts w:eastAsia="SimSun"/>
      <w:sz w:val="20"/>
      <w:szCs w:val="20"/>
      <w:lang w:eastAsia="zh-CN"/>
    </w:rPr>
  </w:style>
  <w:style w:type="character" w:customStyle="1" w:styleId="NumberingSymbols">
    <w:name w:val="Numbering Symbols"/>
    <w:rsid w:val="002D1AF3"/>
    <w:rPr>
      <w:rFonts w:eastAsia="SimSun"/>
      <w:sz w:val="20"/>
      <w:szCs w:val="20"/>
      <w:lang w:eastAsia="zh-CN"/>
    </w:rPr>
  </w:style>
  <w:style w:type="character" w:customStyle="1" w:styleId="BulletSymbols">
    <w:name w:val="Bullet Symbols"/>
    <w:rsid w:val="002D1AF3"/>
    <w:rPr>
      <w:rFonts w:ascii="OpenSymbol" w:eastAsia="OpenSymbol" w:hAnsi="OpenSymbol" w:cs="OpenSymbol"/>
      <w:sz w:val="20"/>
      <w:szCs w:val="20"/>
      <w:lang w:eastAsia="zh-CN"/>
    </w:rPr>
  </w:style>
  <w:style w:type="character" w:customStyle="1" w:styleId="Linenumbering">
    <w:name w:val="Line numbering"/>
    <w:rsid w:val="002D1AF3"/>
    <w:rPr>
      <w:rFonts w:eastAsia="SimSun"/>
      <w:sz w:val="20"/>
      <w:szCs w:val="20"/>
      <w:lang w:eastAsia="zh-CN"/>
    </w:rPr>
  </w:style>
  <w:style w:type="character" w:customStyle="1" w:styleId="Internetlink">
    <w:name w:val="Internet link"/>
    <w:rsid w:val="002D1AF3"/>
    <w:rPr>
      <w:rFonts w:eastAsia="SimSun"/>
      <w:color w:val="000080"/>
      <w:sz w:val="20"/>
      <w:szCs w:val="20"/>
      <w:u w:val="single"/>
    </w:rPr>
  </w:style>
  <w:style w:type="table" w:styleId="a9">
    <w:name w:val="Table Grid"/>
    <w:basedOn w:val="a2"/>
    <w:rsid w:val="002D1AF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rsid w:val="002D1AF3"/>
    <w:rPr>
      <w:color w:val="0000FF"/>
      <w:u w:val="single"/>
    </w:rPr>
  </w:style>
  <w:style w:type="character" w:customStyle="1" w:styleId="13">
    <w:name w:val="табл_заголовок_13 Знак"/>
    <w:link w:val="130"/>
    <w:locked/>
    <w:rsid w:val="002D1AF3"/>
    <w:rPr>
      <w:b/>
      <w:bCs/>
      <w:sz w:val="26"/>
      <w:szCs w:val="26"/>
      <w:lang w:eastAsia="ru-RU"/>
    </w:rPr>
  </w:style>
  <w:style w:type="paragraph" w:customStyle="1" w:styleId="130">
    <w:name w:val="табл_заголовок_13"/>
    <w:basedOn w:val="a0"/>
    <w:link w:val="13"/>
    <w:rsid w:val="002D1AF3"/>
    <w:pPr>
      <w:widowControl/>
      <w:autoSpaceDE/>
      <w:autoSpaceDN/>
      <w:adjustRightInd/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ru-RU"/>
    </w:rPr>
  </w:style>
  <w:style w:type="character" w:customStyle="1" w:styleId="131">
    <w:name w:val="табл_текст_влево_13 Знак"/>
    <w:link w:val="132"/>
    <w:locked/>
    <w:rsid w:val="002D1AF3"/>
    <w:rPr>
      <w:sz w:val="26"/>
      <w:szCs w:val="26"/>
      <w:lang w:eastAsia="ru-RU"/>
    </w:rPr>
  </w:style>
  <w:style w:type="paragraph" w:customStyle="1" w:styleId="132">
    <w:name w:val="табл_текст_влево_13"/>
    <w:basedOn w:val="a0"/>
    <w:link w:val="131"/>
    <w:rsid w:val="002D1AF3"/>
    <w:pPr>
      <w:widowControl/>
      <w:autoSpaceDE/>
      <w:autoSpaceDN/>
      <w:adjustRightInd/>
      <w:spacing w:line="288" w:lineRule="auto"/>
      <w:ind w:left="57"/>
    </w:pPr>
    <w:rPr>
      <w:rFonts w:asciiTheme="minorHAnsi" w:eastAsiaTheme="minorHAnsi" w:hAnsiTheme="minorHAnsi" w:cstheme="minorBidi"/>
      <w:sz w:val="26"/>
      <w:szCs w:val="26"/>
      <w:lang w:eastAsia="ru-RU"/>
    </w:rPr>
  </w:style>
  <w:style w:type="paragraph" w:customStyle="1" w:styleId="ab">
    <w:name w:val="Для таблиц"/>
    <w:basedOn w:val="a0"/>
    <w:rsid w:val="002D1AF3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paragraph" w:customStyle="1" w:styleId="133">
    <w:name w:val="табл_текст_центр_ 13"/>
    <w:basedOn w:val="a0"/>
    <w:rsid w:val="002D1AF3"/>
    <w:pPr>
      <w:widowControl/>
      <w:suppressAutoHyphens/>
      <w:autoSpaceDE/>
      <w:autoSpaceDN/>
      <w:adjustRightInd/>
      <w:jc w:val="center"/>
    </w:pPr>
    <w:rPr>
      <w:rFonts w:eastAsia="Times New Roman"/>
      <w:sz w:val="26"/>
      <w:szCs w:val="26"/>
      <w:lang w:eastAsia="ar-SA"/>
    </w:rPr>
  </w:style>
  <w:style w:type="character" w:styleId="ac">
    <w:name w:val="FollowedHyperlink"/>
    <w:basedOn w:val="a1"/>
    <w:rsid w:val="002D1AF3"/>
    <w:rPr>
      <w:color w:val="800080"/>
      <w:u w:val="single"/>
    </w:rPr>
  </w:style>
  <w:style w:type="paragraph" w:styleId="ad">
    <w:name w:val="footer"/>
    <w:basedOn w:val="a0"/>
    <w:link w:val="ae"/>
    <w:uiPriority w:val="99"/>
    <w:rsid w:val="002D1A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D1AF3"/>
    <w:rPr>
      <w:rFonts w:ascii="Arial" w:eastAsia="SimSun" w:hAnsi="Arial" w:cs="Arial"/>
      <w:sz w:val="20"/>
      <w:szCs w:val="20"/>
      <w:lang w:eastAsia="zh-CN"/>
    </w:rPr>
  </w:style>
  <w:style w:type="character" w:styleId="af">
    <w:name w:val="page number"/>
    <w:basedOn w:val="a1"/>
    <w:rsid w:val="002D1AF3"/>
  </w:style>
  <w:style w:type="paragraph" w:customStyle="1" w:styleId="11">
    <w:name w:val="Обычный1"/>
    <w:rsid w:val="002D1A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2D1AF3"/>
  </w:style>
  <w:style w:type="paragraph" w:customStyle="1" w:styleId="a">
    <w:name w:val="список с точками"/>
    <w:basedOn w:val="a0"/>
    <w:rsid w:val="002D1AF3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абл_подписи_12"/>
    <w:basedOn w:val="a0"/>
    <w:rsid w:val="002D1AF3"/>
    <w:pPr>
      <w:widowControl/>
      <w:autoSpaceDE/>
      <w:autoSpaceDN/>
      <w:adjustRightInd/>
      <w:spacing w:line="288" w:lineRule="auto"/>
      <w:jc w:val="center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paragraph" w:customStyle="1" w:styleId="ConsPlusNonformat">
    <w:name w:val="ConsPlusNonformat"/>
    <w:rsid w:val="002D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0"/>
    <w:rsid w:val="002D1AF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1">
    <w:name w:val="Body Text Indent 3"/>
    <w:basedOn w:val="a0"/>
    <w:link w:val="32"/>
    <w:rsid w:val="002D1A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D1AF3"/>
    <w:rPr>
      <w:rFonts w:ascii="Arial" w:eastAsia="SimSun" w:hAnsi="Arial" w:cs="Arial"/>
      <w:sz w:val="16"/>
      <w:szCs w:val="16"/>
      <w:lang w:eastAsia="zh-CN"/>
    </w:rPr>
  </w:style>
  <w:style w:type="paragraph" w:styleId="af1">
    <w:name w:val="No Spacing"/>
    <w:qFormat/>
    <w:rsid w:val="002D1AF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2">
    <w:name w:val="List Paragraph"/>
    <w:basedOn w:val="a0"/>
    <w:qFormat/>
    <w:rsid w:val="002D1AF3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Body Text Indent"/>
    <w:basedOn w:val="a0"/>
    <w:link w:val="af4"/>
    <w:rsid w:val="002D1AF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2D1AF3"/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2D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0"/>
    <w:link w:val="af6"/>
    <w:unhideWhenUsed/>
    <w:rsid w:val="002D1AF3"/>
    <w:pPr>
      <w:widowControl/>
      <w:autoSpaceDE/>
      <w:autoSpaceDN/>
      <w:adjustRightInd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rsid w:val="002D1AF3"/>
    <w:rPr>
      <w:rFonts w:ascii="Tahoma" w:eastAsia="Calibri" w:hAnsi="Tahoma" w:cs="Tahoma"/>
      <w:sz w:val="16"/>
      <w:szCs w:val="16"/>
    </w:rPr>
  </w:style>
  <w:style w:type="character" w:customStyle="1" w:styleId="FontStyle103">
    <w:name w:val="Font Style103"/>
    <w:basedOn w:val="a1"/>
    <w:rsid w:val="002D1AF3"/>
    <w:rPr>
      <w:rFonts w:ascii="Times New Roman" w:hAnsi="Times New Roman" w:cs="Times New Roman"/>
      <w:sz w:val="20"/>
      <w:szCs w:val="20"/>
    </w:rPr>
  </w:style>
  <w:style w:type="paragraph" w:customStyle="1" w:styleId="Style54">
    <w:name w:val="Style54"/>
    <w:basedOn w:val="a0"/>
    <w:rsid w:val="002D1AF3"/>
    <w:pPr>
      <w:spacing w:line="245" w:lineRule="exact"/>
      <w:ind w:hanging="187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74">
    <w:name w:val="Font Style74"/>
    <w:basedOn w:val="a1"/>
    <w:rsid w:val="002D1AF3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0"/>
    <w:rsid w:val="002D1AF3"/>
    <w:pPr>
      <w:spacing w:line="24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Default">
    <w:name w:val="Default"/>
    <w:rsid w:val="002D1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0"/>
    <w:link w:val="20"/>
    <w:rsid w:val="002D1AF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D1AF3"/>
    <w:rPr>
      <w:rFonts w:ascii="Arial" w:eastAsia="SimSun" w:hAnsi="Arial" w:cs="Arial"/>
      <w:sz w:val="20"/>
      <w:szCs w:val="20"/>
      <w:lang w:eastAsia="zh-CN"/>
    </w:rPr>
  </w:style>
  <w:style w:type="paragraph" w:customStyle="1" w:styleId="14">
    <w:name w:val="Стиль1"/>
    <w:basedOn w:val="1"/>
    <w:qFormat/>
    <w:rsid w:val="002D1AF3"/>
    <w:pPr>
      <w:spacing w:line="36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Стиль2"/>
    <w:basedOn w:val="4"/>
    <w:qFormat/>
    <w:rsid w:val="002D1AF3"/>
    <w:pPr>
      <w:spacing w:before="0" w:after="0" w:line="360" w:lineRule="auto"/>
      <w:ind w:firstLine="709"/>
      <w:contextualSpacing/>
    </w:pPr>
    <w:rPr>
      <w:rFonts w:ascii="Times New Roman" w:hAnsi="Times New Roman"/>
      <w:sz w:val="24"/>
    </w:rPr>
  </w:style>
  <w:style w:type="paragraph" w:styleId="af7">
    <w:name w:val="header"/>
    <w:basedOn w:val="a0"/>
    <w:link w:val="af8"/>
    <w:rsid w:val="002D1AF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2D1AF3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image" Target="media/image17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ИЭАУ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Красовская</dc:creator>
  <cp:lastModifiedBy>Юлия Н. Климова</cp:lastModifiedBy>
  <cp:revision>2</cp:revision>
  <cp:lastPrinted>2012-12-21T10:07:00Z</cp:lastPrinted>
  <dcterms:created xsi:type="dcterms:W3CDTF">2014-04-24T05:30:00Z</dcterms:created>
  <dcterms:modified xsi:type="dcterms:W3CDTF">2014-04-24T05:30:00Z</dcterms:modified>
</cp:coreProperties>
</file>