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32" w:rsidRPr="00E94BE7" w:rsidRDefault="00E94BE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E94BE7">
        <w:rPr>
          <w:rFonts w:ascii="Times New Roman" w:hAnsi="Times New Roman" w:cs="Times New Roman"/>
          <w:bCs/>
          <w:sz w:val="28"/>
          <w:szCs w:val="28"/>
        </w:rPr>
        <w:t xml:space="preserve"> 1.Рассчитайте </w:t>
      </w:r>
      <w:proofErr w:type="spellStart"/>
      <w:r w:rsidRPr="00E94BE7">
        <w:rPr>
          <w:rFonts w:ascii="Times New Roman" w:hAnsi="Times New Roman" w:cs="Times New Roman"/>
          <w:bCs/>
          <w:sz w:val="28"/>
          <w:szCs w:val="28"/>
        </w:rPr>
        <w:t>рН</w:t>
      </w:r>
      <w:proofErr w:type="spellEnd"/>
      <w:r w:rsidRPr="00E94BE7">
        <w:rPr>
          <w:rFonts w:ascii="Times New Roman" w:hAnsi="Times New Roman" w:cs="Times New Roman"/>
          <w:bCs/>
          <w:sz w:val="28"/>
          <w:szCs w:val="28"/>
        </w:rPr>
        <w:t xml:space="preserve"> смеси растворов:</w:t>
      </w:r>
      <w:r w:rsidRPr="00E94BE7">
        <w:rPr>
          <w:rFonts w:ascii="Times New Roman" w:hAnsi="Times New Roman" w:cs="Times New Roman"/>
          <w:sz w:val="28"/>
          <w:szCs w:val="28"/>
        </w:rPr>
        <w:t xml:space="preserve"> 20см</w:t>
      </w:r>
      <w:r w:rsidRPr="00E94BE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4BE7">
        <w:rPr>
          <w:rFonts w:ascii="Times New Roman" w:hAnsi="Times New Roman" w:cs="Times New Roman"/>
          <w:sz w:val="28"/>
          <w:szCs w:val="28"/>
        </w:rPr>
        <w:t xml:space="preserve"> 0,1М  </w:t>
      </w:r>
      <w:r w:rsidRPr="00E94BE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94BE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4BE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94BE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4BE7">
        <w:rPr>
          <w:rFonts w:ascii="Times New Roman" w:hAnsi="Times New Roman" w:cs="Times New Roman"/>
          <w:sz w:val="28"/>
          <w:szCs w:val="28"/>
        </w:rPr>
        <w:t xml:space="preserve">  , 40см</w:t>
      </w:r>
      <w:r w:rsidRPr="00E94BE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4BE7">
        <w:rPr>
          <w:rFonts w:ascii="Times New Roman" w:hAnsi="Times New Roman" w:cs="Times New Roman"/>
          <w:sz w:val="28"/>
          <w:szCs w:val="28"/>
        </w:rPr>
        <w:t xml:space="preserve"> 0,1M  </w:t>
      </w:r>
      <w:proofErr w:type="spellStart"/>
      <w:r w:rsidRPr="00E94BE7">
        <w:rPr>
          <w:rFonts w:ascii="Times New Roman" w:hAnsi="Times New Roman" w:cs="Times New Roman"/>
          <w:sz w:val="28"/>
          <w:szCs w:val="28"/>
        </w:rPr>
        <w:t>Na</w:t>
      </w:r>
      <w:proofErr w:type="gramStart"/>
      <w:r w:rsidRPr="00E94BE7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E94BE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94BE7">
        <w:rPr>
          <w:rFonts w:ascii="Times New Roman" w:hAnsi="Times New Roman" w:cs="Times New Roman"/>
          <w:sz w:val="28"/>
          <w:szCs w:val="28"/>
        </w:rPr>
        <w:t>, 40см</w:t>
      </w:r>
      <w:r w:rsidRPr="00E94BE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94BE7">
        <w:rPr>
          <w:rFonts w:ascii="Times New Roman" w:hAnsi="Times New Roman" w:cs="Times New Roman"/>
          <w:sz w:val="28"/>
          <w:szCs w:val="28"/>
        </w:rPr>
        <w:t xml:space="preserve">  0,1M Н</w:t>
      </w:r>
      <w:r w:rsidRPr="00E94B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4BE7">
        <w:rPr>
          <w:rFonts w:ascii="Times New Roman" w:hAnsi="Times New Roman" w:cs="Times New Roman"/>
          <w:sz w:val="28"/>
          <w:szCs w:val="28"/>
        </w:rPr>
        <w:t>О</w:t>
      </w:r>
      <w:r w:rsidRPr="00E94BE7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94BE7" w:rsidRDefault="00E94BE7">
      <w:pPr>
        <w:rPr>
          <w:rFonts w:ascii="Times New Roman" w:hAnsi="Times New Roman" w:cs="Times New Roman"/>
          <w:sz w:val="28"/>
          <w:szCs w:val="28"/>
        </w:rPr>
      </w:pPr>
      <w:r w:rsidRPr="00E94BE7">
        <w:rPr>
          <w:rFonts w:ascii="Times New Roman" w:hAnsi="Times New Roman" w:cs="Times New Roman"/>
          <w:sz w:val="28"/>
          <w:szCs w:val="28"/>
        </w:rPr>
        <w:t>2. Образуется ли осадок при сливании равных объемов растворов 1</w:t>
      </w:r>
      <w:r w:rsidRPr="00E94BE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E94BE7">
        <w:rPr>
          <w:rFonts w:ascii="Times New Roman" w:hAnsi="Times New Roman" w:cs="Times New Roman"/>
          <w:sz w:val="28"/>
          <w:szCs w:val="28"/>
        </w:rPr>
        <w:t>10</w:t>
      </w:r>
      <w:r w:rsidRPr="00E94BE7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E94BE7">
        <w:rPr>
          <w:rFonts w:ascii="Times New Roman" w:hAnsi="Times New Roman" w:cs="Times New Roman"/>
          <w:sz w:val="28"/>
          <w:szCs w:val="28"/>
        </w:rPr>
        <w:t>М едкого натра и 1</w:t>
      </w:r>
      <w:r w:rsidRPr="00E94BE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E94BE7">
        <w:rPr>
          <w:rFonts w:ascii="Times New Roman" w:hAnsi="Times New Roman" w:cs="Times New Roman"/>
          <w:sz w:val="28"/>
          <w:szCs w:val="28"/>
        </w:rPr>
        <w:t>10</w:t>
      </w:r>
      <w:r w:rsidRPr="00E94BE7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E94BE7">
        <w:rPr>
          <w:rFonts w:ascii="Times New Roman" w:hAnsi="Times New Roman" w:cs="Times New Roman"/>
          <w:sz w:val="28"/>
          <w:szCs w:val="28"/>
        </w:rPr>
        <w:t>М нитрата свинца? Ответ подтвердите расчетом</w:t>
      </w:r>
    </w:p>
    <w:p w:rsidR="00E94BE7" w:rsidRDefault="00E94BE7" w:rsidP="00E94BE7">
      <w:pPr>
        <w:pStyle w:val="a3"/>
      </w:pPr>
      <w:r>
        <w:rPr>
          <w:szCs w:val="28"/>
        </w:rPr>
        <w:t>3.</w:t>
      </w:r>
      <w:r w:rsidRPr="00E94BE7">
        <w:t xml:space="preserve"> </w:t>
      </w:r>
      <w:r>
        <w:t>При действии (</w:t>
      </w:r>
      <w:r>
        <w:rPr>
          <w:lang w:val="en-US"/>
        </w:rPr>
        <w:t>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 на раствор [</w:t>
      </w:r>
      <w:r>
        <w:rPr>
          <w:lang w:val="en-US"/>
        </w:rPr>
        <w:t>Ni</w:t>
      </w:r>
      <w:r>
        <w:t>(</w:t>
      </w:r>
      <w:r>
        <w:rPr>
          <w:lang w:val="en-US"/>
        </w:rPr>
        <w:t>NH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4</w:t>
      </w:r>
      <w:r>
        <w:t>]</w:t>
      </w:r>
      <w:r>
        <w:rPr>
          <w:lang w:val="en-US"/>
        </w:rPr>
        <w:t>SO</w:t>
      </w:r>
      <w:r>
        <w:rPr>
          <w:vertAlign w:val="subscript"/>
        </w:rPr>
        <w:t>4</w:t>
      </w:r>
      <w:r>
        <w:t xml:space="preserve"> образуется черный осадок </w:t>
      </w:r>
      <w:proofErr w:type="spellStart"/>
      <w:r>
        <w:rPr>
          <w:lang w:val="en-US"/>
        </w:rPr>
        <w:t>NiS</w:t>
      </w:r>
      <w:proofErr w:type="spellEnd"/>
      <w:r>
        <w:t>, при действии (</w:t>
      </w:r>
      <w:r>
        <w:rPr>
          <w:lang w:val="en-US"/>
        </w:rPr>
        <w:t>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lang w:val="en-US"/>
        </w:rPr>
        <w:t>S</w:t>
      </w:r>
      <w:r>
        <w:t xml:space="preserve"> на раствор</w:t>
      </w:r>
      <w:r>
        <w:rPr>
          <w:lang w:val="en-US"/>
        </w:rPr>
        <w:t>K</w:t>
      </w:r>
      <w:r>
        <w:rPr>
          <w:vertAlign w:val="subscript"/>
        </w:rPr>
        <w:t>2</w:t>
      </w:r>
      <w:r>
        <w:t>[</w:t>
      </w:r>
      <w:r>
        <w:rPr>
          <w:lang w:val="en-US"/>
        </w:rPr>
        <w:t>Ni</w:t>
      </w:r>
      <w:r>
        <w:t>(</w:t>
      </w:r>
      <w:r>
        <w:rPr>
          <w:lang w:val="en-US"/>
        </w:rPr>
        <w:t>CN</w:t>
      </w:r>
      <w:r>
        <w:t>)</w:t>
      </w:r>
      <w:r>
        <w:rPr>
          <w:vertAlign w:val="subscript"/>
        </w:rPr>
        <w:t>4</w:t>
      </w:r>
      <w:r>
        <w:t xml:space="preserve">] осадок </w:t>
      </w:r>
      <w:proofErr w:type="spellStart"/>
      <w:r>
        <w:rPr>
          <w:lang w:val="en-US"/>
        </w:rPr>
        <w:t>NiS</w:t>
      </w:r>
      <w:proofErr w:type="spellEnd"/>
      <w:r>
        <w:t xml:space="preserve"> не образуется. Чем объяснить различие в действии сульфида аммония?</w:t>
      </w:r>
    </w:p>
    <w:p w:rsidR="00E94BE7" w:rsidRDefault="00E94BE7" w:rsidP="00E94BE7">
      <w:pPr>
        <w:pStyle w:val="a3"/>
      </w:pPr>
      <w:r>
        <w:t>Ответ подтвердите расчетами.</w:t>
      </w:r>
    </w:p>
    <w:p w:rsidR="00E94BE7" w:rsidRDefault="00E94BE7" w:rsidP="00E94BE7">
      <w:pPr>
        <w:pStyle w:val="a3"/>
      </w:pPr>
    </w:p>
    <w:p w:rsidR="00E94BE7" w:rsidRDefault="00E94BE7" w:rsidP="00E94BE7">
      <w:pPr>
        <w:pStyle w:val="a3"/>
      </w:pPr>
      <w:r>
        <w:t xml:space="preserve">4.Содержание   </w:t>
      </w:r>
      <w:proofErr w:type="spellStart"/>
      <w:r>
        <w:rPr>
          <w:lang w:val="en-US"/>
        </w:rPr>
        <w:t>CuO</w:t>
      </w:r>
      <w:proofErr w:type="spellEnd"/>
      <w:r>
        <w:t xml:space="preserve"> (в мг) в 1,5г навески минерала: 580; 587; 585; 584; 581; 583; 582; 586</w:t>
      </w:r>
    </w:p>
    <w:p w:rsidR="00E94BE7" w:rsidRDefault="00E94BE7" w:rsidP="00E94BE7">
      <w:pPr>
        <w:pStyle w:val="a3"/>
      </w:pPr>
    </w:p>
    <w:p w:rsidR="00E94BE7" w:rsidRDefault="00E94BE7" w:rsidP="00E94BE7">
      <w:pPr>
        <w:pStyle w:val="a3"/>
      </w:pPr>
      <w:r>
        <w:t>5.</w:t>
      </w:r>
      <w:r w:rsidRPr="00E94BE7">
        <w:t xml:space="preserve"> </w:t>
      </w:r>
      <w:r>
        <w:t xml:space="preserve">Какую навеску цемента, содержащего около 20% магния, следует взять для анализа, чтобы получить 0,3000 г осадка </w:t>
      </w:r>
      <w:proofErr w:type="spellStart"/>
      <w:r>
        <w:t>оксихинолята</w:t>
      </w:r>
      <w:proofErr w:type="spellEnd"/>
      <w:r>
        <w:t xml:space="preserve"> магния М</w:t>
      </w:r>
      <w:proofErr w:type="gramStart"/>
      <w:r>
        <w:rPr>
          <w:lang w:val="en-US"/>
        </w:rPr>
        <w:t>g</w:t>
      </w:r>
      <w:proofErr w:type="gramEnd"/>
      <w:r>
        <w:t>(С</w:t>
      </w:r>
      <w:r>
        <w:rPr>
          <w:vertAlign w:val="subscript"/>
        </w:rPr>
        <w:t>9</w:t>
      </w:r>
      <w:r>
        <w:t>Н</w:t>
      </w:r>
      <w:r>
        <w:rPr>
          <w:vertAlign w:val="subscript"/>
        </w:rPr>
        <w:t>6</w:t>
      </w:r>
      <w:r>
        <w:t>О</w:t>
      </w:r>
      <w:r>
        <w:rPr>
          <w:lang w:val="en-US"/>
        </w:rPr>
        <w:t>N</w:t>
      </w:r>
      <w:r>
        <w:t>)</w:t>
      </w:r>
      <w:r>
        <w:rPr>
          <w:vertAlign w:val="subscript"/>
        </w:rPr>
        <w:t>2</w:t>
      </w:r>
      <w:r>
        <w:t>?</w:t>
      </w:r>
    </w:p>
    <w:p w:rsidR="00E94BE7" w:rsidRDefault="00E94BE7" w:rsidP="00E94BE7">
      <w:pPr>
        <w:pStyle w:val="a3"/>
      </w:pPr>
    </w:p>
    <w:p w:rsidR="00E94BE7" w:rsidRDefault="00E94BE7" w:rsidP="00E94BE7">
      <w:pPr>
        <w:pStyle w:val="a3"/>
      </w:pPr>
      <w:r>
        <w:t>6.</w:t>
      </w:r>
      <w:r w:rsidRPr="00E94BE7">
        <w:t xml:space="preserve"> </w:t>
      </w:r>
      <w:r>
        <w:t xml:space="preserve">Определение кальция в растворе проводили </w:t>
      </w:r>
      <w:proofErr w:type="spellStart"/>
      <w:r>
        <w:t>перманганатометрическим</w:t>
      </w:r>
      <w:proofErr w:type="spellEnd"/>
      <w:r>
        <w:t xml:space="preserve"> методом. Для этого к анализируемому раствору добавили 10,00 см</w:t>
      </w:r>
      <w:r>
        <w:rPr>
          <w:vertAlign w:val="superscript"/>
        </w:rPr>
        <w:t>3</w:t>
      </w:r>
      <w:r>
        <w:t xml:space="preserve"> 0,1016н раствора Н</w:t>
      </w:r>
      <w:r>
        <w:rPr>
          <w:vertAlign w:val="subscript"/>
        </w:rPr>
        <w:t>2</w:t>
      </w:r>
      <w:r>
        <w:t>С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4</w:t>
      </w:r>
      <w:r>
        <w:t>, избыток которого оттитровали 5,00 см</w:t>
      </w:r>
      <w:r>
        <w:rPr>
          <w:vertAlign w:val="superscript"/>
        </w:rPr>
        <w:t>3</w:t>
      </w:r>
      <w:r>
        <w:t xml:space="preserve"> 0,0500н раствора К</w:t>
      </w:r>
      <w:proofErr w:type="spellStart"/>
      <w:r>
        <w:rPr>
          <w:lang w:val="en-US"/>
        </w:rPr>
        <w:t>Mn</w:t>
      </w:r>
      <w:proofErr w:type="spellEnd"/>
      <w:r>
        <w:t>О</w:t>
      </w:r>
      <w:r>
        <w:rPr>
          <w:vertAlign w:val="subscript"/>
        </w:rPr>
        <w:t>4</w:t>
      </w:r>
      <w:r>
        <w:t>. Вычислите содержание кальция в растворе.</w:t>
      </w:r>
    </w:p>
    <w:p w:rsidR="00E94BE7" w:rsidRDefault="00E94BE7" w:rsidP="00E94BE7">
      <w:pPr>
        <w:pStyle w:val="a3"/>
      </w:pPr>
    </w:p>
    <w:p w:rsidR="00E94BE7" w:rsidRDefault="00E94BE7" w:rsidP="00E94BE7">
      <w:pPr>
        <w:pStyle w:val="a3"/>
      </w:pPr>
      <w:r>
        <w:t>7.</w:t>
      </w:r>
      <w:r w:rsidRPr="00E94BE7">
        <w:t xml:space="preserve"> </w:t>
      </w:r>
      <w:r>
        <w:t>Определите молярный коэффициент поглощения хромата калия, если относительная оптическая плотность раствора, содержащего 2,65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-3</w:t>
      </w:r>
      <w:r>
        <w:t xml:space="preserve"> моль/дм</w:t>
      </w:r>
      <w:r>
        <w:rPr>
          <w:vertAlign w:val="superscript"/>
        </w:rPr>
        <w:t>3</w:t>
      </w:r>
      <w:r>
        <w:t xml:space="preserve"> К</w:t>
      </w:r>
      <w:r>
        <w:rPr>
          <w:vertAlign w:val="subscript"/>
        </w:rPr>
        <w:t>2</w:t>
      </w:r>
      <w:r>
        <w:t>С</w:t>
      </w:r>
      <w:r>
        <w:rPr>
          <w:lang w:val="en-US"/>
        </w:rPr>
        <w:t>r</w:t>
      </w:r>
      <w:r>
        <w:t>О</w:t>
      </w:r>
      <w:r>
        <w:rPr>
          <w:vertAlign w:val="subscript"/>
        </w:rPr>
        <w:t>4</w:t>
      </w:r>
      <w:r>
        <w:t xml:space="preserve">, измеренная при </w:t>
      </w:r>
      <w:r>
        <w:rPr>
          <w:position w:val="-6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4" o:title=""/>
          </v:shape>
          <o:OLEObject Type="Embed" ProgID="Equation.3" ShapeID="_x0000_i1025" DrawAspect="Content" ObjectID="_1459819737" r:id="rId5"/>
        </w:object>
      </w:r>
      <w:r>
        <w:t xml:space="preserve">=372,5 нм в кювете с </w:t>
      </w:r>
      <w:r>
        <w:rPr>
          <w:lang w:val="en-US"/>
        </w:rPr>
        <w:t>b</w:t>
      </w:r>
      <w:r>
        <w:t>=2,3 см по отношению к раствору сравнения, содержащему 1,0</w:t>
      </w:r>
      <w:r>
        <w:rPr>
          <w:vertAlign w:val="superscript"/>
        </w:rPr>
        <w:t>.</w:t>
      </w:r>
      <w:r>
        <w:t>10</w:t>
      </w:r>
      <w:r>
        <w:rPr>
          <w:vertAlign w:val="superscript"/>
        </w:rPr>
        <w:t>-3</w:t>
      </w:r>
      <w:r>
        <w:t xml:space="preserve"> моль/дм</w:t>
      </w:r>
      <w:r>
        <w:rPr>
          <w:vertAlign w:val="superscript"/>
        </w:rPr>
        <w:t>3</w:t>
      </w:r>
      <w:r>
        <w:t xml:space="preserve"> К</w:t>
      </w:r>
      <w:r>
        <w:rPr>
          <w:vertAlign w:val="subscript"/>
        </w:rPr>
        <w:t>2</w:t>
      </w:r>
      <w:r>
        <w:t>С</w:t>
      </w:r>
      <w:r>
        <w:rPr>
          <w:lang w:val="en-US"/>
        </w:rPr>
        <w:t>r</w:t>
      </w:r>
      <w:r>
        <w:t>О</w:t>
      </w:r>
      <w:r>
        <w:rPr>
          <w:vertAlign w:val="subscript"/>
        </w:rPr>
        <w:t>4</w:t>
      </w:r>
      <w:r>
        <w:t>, оказалась равной 1,380.</w:t>
      </w:r>
    </w:p>
    <w:p w:rsidR="00E94BE7" w:rsidRDefault="00E94BE7" w:rsidP="00E94BE7">
      <w:pPr>
        <w:pStyle w:val="a3"/>
      </w:pPr>
    </w:p>
    <w:p w:rsidR="00E94BE7" w:rsidRDefault="00E94BE7" w:rsidP="00E94BE7">
      <w:pPr>
        <w:pStyle w:val="a3"/>
      </w:pPr>
      <w:r>
        <w:t>8. При потенциометрическом титровании методом добавок к 50,00 см</w:t>
      </w:r>
      <w:r>
        <w:rPr>
          <w:vertAlign w:val="superscript"/>
        </w:rPr>
        <w:t>3</w:t>
      </w:r>
      <w:r>
        <w:t xml:space="preserve"> раствора НС</w:t>
      </w:r>
      <w:proofErr w:type="gramStart"/>
      <w:r>
        <w:rPr>
          <w:lang w:val="en-US"/>
        </w:rPr>
        <w:t>l</w:t>
      </w:r>
      <w:proofErr w:type="gramEnd"/>
      <w:r>
        <w:t xml:space="preserve"> добавили 2,50 см</w:t>
      </w:r>
      <w:r>
        <w:rPr>
          <w:vertAlign w:val="superscript"/>
        </w:rPr>
        <w:t>3</w:t>
      </w:r>
      <w:r>
        <w:t xml:space="preserve"> 0,0100н раствора НС</w:t>
      </w:r>
      <w:r>
        <w:rPr>
          <w:lang w:val="en-US"/>
        </w:rPr>
        <w:t>l</w:t>
      </w:r>
      <w:r>
        <w:t xml:space="preserve">. Величина потенциала </w:t>
      </w:r>
      <w:proofErr w:type="spellStart"/>
      <w:r>
        <w:t>хингидронного</w:t>
      </w:r>
      <w:proofErr w:type="spellEnd"/>
      <w:r>
        <w:t xml:space="preserve"> электрода увеличилась с 200 до 259,1 мВ при 25</w:t>
      </w:r>
      <w:r>
        <w:rPr>
          <w:vertAlign w:val="superscript"/>
          <w:lang w:val="en-US"/>
        </w:rPr>
        <w:t>o</w:t>
      </w:r>
      <w:r>
        <w:t>С. Определить молярную концентрацию эквивалента НС</w:t>
      </w:r>
      <w:proofErr w:type="gramStart"/>
      <w:r>
        <w:rPr>
          <w:lang w:val="en-US"/>
        </w:rPr>
        <w:t>l</w:t>
      </w:r>
      <w:proofErr w:type="gramEnd"/>
      <w:r>
        <w:t>.</w:t>
      </w:r>
    </w:p>
    <w:p w:rsidR="00E94BE7" w:rsidRDefault="00E94BE7" w:rsidP="00E94BE7">
      <w:pPr>
        <w:pStyle w:val="a3"/>
      </w:pPr>
    </w:p>
    <w:p w:rsidR="00E94BE7" w:rsidRDefault="00E94BE7" w:rsidP="00E94BE7">
      <w:pPr>
        <w:pStyle w:val="a3"/>
      </w:pPr>
      <w:r>
        <w:t>9.</w:t>
      </w:r>
      <w:r w:rsidRPr="00E94BE7">
        <w:t xml:space="preserve"> </w:t>
      </w:r>
      <w:r>
        <w:t>Определить концентрацию никеля (мг/см</w:t>
      </w:r>
      <w:r>
        <w:rPr>
          <w:vertAlign w:val="superscript"/>
        </w:rPr>
        <w:t>3</w:t>
      </w:r>
      <w:r>
        <w:t>) в исследуемом растворе, если при амперометрическом титровании 20,00 см</w:t>
      </w:r>
      <w:r>
        <w:rPr>
          <w:vertAlign w:val="superscript"/>
        </w:rPr>
        <w:t>3</w:t>
      </w:r>
      <w:r>
        <w:t xml:space="preserve"> этого раствора спиртовым раствором </w:t>
      </w:r>
      <w:proofErr w:type="spellStart"/>
      <w:r>
        <w:t>диметилглиоксима</w:t>
      </w:r>
      <w:proofErr w:type="spellEnd"/>
      <w:r>
        <w:t xml:space="preserve"> с титром по никелю 0,002030 г/см</w:t>
      </w:r>
      <w:r>
        <w:rPr>
          <w:vertAlign w:val="superscript"/>
        </w:rPr>
        <w:t>3</w:t>
      </w:r>
      <w:r>
        <w:t xml:space="preserve"> при</w:t>
      </w:r>
      <w:proofErr w:type="gramStart"/>
      <w:r>
        <w:t xml:space="preserve"> Е</w:t>
      </w:r>
      <w:proofErr w:type="gramEnd"/>
      <w:r>
        <w:t>=-1,76 В получили: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853"/>
        <w:gridCol w:w="853"/>
        <w:gridCol w:w="853"/>
        <w:gridCol w:w="830"/>
        <w:gridCol w:w="830"/>
        <w:gridCol w:w="830"/>
        <w:gridCol w:w="853"/>
        <w:gridCol w:w="853"/>
        <w:gridCol w:w="853"/>
      </w:tblGrid>
      <w:tr w:rsidR="00E94BE7" w:rsidTr="00F91F8E">
        <w:tblPrEx>
          <w:tblCellMar>
            <w:top w:w="0" w:type="dxa"/>
            <w:bottom w:w="0" w:type="dxa"/>
          </w:tblCellMar>
        </w:tblPrEx>
        <w:tc>
          <w:tcPr>
            <w:tcW w:w="1315" w:type="dxa"/>
          </w:tcPr>
          <w:p w:rsidR="00E94BE7" w:rsidRDefault="00E94BE7" w:rsidP="00F91F8E">
            <w:pPr>
              <w:pStyle w:val="a3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V</w:t>
            </w:r>
            <w:r>
              <w:t>, см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0,5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1,0</w:t>
            </w:r>
          </w:p>
        </w:tc>
        <w:tc>
          <w:tcPr>
            <w:tcW w:w="830" w:type="dxa"/>
          </w:tcPr>
          <w:p w:rsidR="00E94BE7" w:rsidRDefault="00E94BE7" w:rsidP="00F91F8E">
            <w:pPr>
              <w:pStyle w:val="a3"/>
              <w:jc w:val="center"/>
            </w:pPr>
            <w:r>
              <w:t>1,5</w:t>
            </w:r>
          </w:p>
        </w:tc>
        <w:tc>
          <w:tcPr>
            <w:tcW w:w="830" w:type="dxa"/>
          </w:tcPr>
          <w:p w:rsidR="00E94BE7" w:rsidRDefault="00E94BE7" w:rsidP="00F91F8E">
            <w:pPr>
              <w:pStyle w:val="a3"/>
              <w:jc w:val="center"/>
            </w:pPr>
            <w:r>
              <w:t>2,0</w:t>
            </w:r>
          </w:p>
        </w:tc>
        <w:tc>
          <w:tcPr>
            <w:tcW w:w="830" w:type="dxa"/>
          </w:tcPr>
          <w:p w:rsidR="00E94BE7" w:rsidRDefault="00E94BE7" w:rsidP="00F91F8E">
            <w:pPr>
              <w:pStyle w:val="a3"/>
              <w:jc w:val="center"/>
            </w:pPr>
            <w:r>
              <w:t>2,5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3,0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3,5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4,0</w:t>
            </w:r>
          </w:p>
        </w:tc>
      </w:tr>
      <w:tr w:rsidR="00E94BE7" w:rsidTr="00F91F8E">
        <w:tblPrEx>
          <w:tblCellMar>
            <w:top w:w="0" w:type="dxa"/>
            <w:bottom w:w="0" w:type="dxa"/>
          </w:tblCellMar>
        </w:tblPrEx>
        <w:tc>
          <w:tcPr>
            <w:tcW w:w="1315" w:type="dxa"/>
          </w:tcPr>
          <w:p w:rsidR="00E94BE7" w:rsidRDefault="00E94BE7" w:rsidP="00F91F8E">
            <w:pPr>
              <w:pStyle w:val="a3"/>
            </w:pPr>
            <w:proofErr w:type="spellStart"/>
            <w:r>
              <w:rPr>
                <w:i/>
                <w:iCs/>
                <w:lang w:val="en-US"/>
              </w:rPr>
              <w:t>i</w:t>
            </w:r>
            <w:proofErr w:type="spellEnd"/>
            <w:r>
              <w:t>, мкА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240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190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140</w:t>
            </w:r>
          </w:p>
        </w:tc>
        <w:tc>
          <w:tcPr>
            <w:tcW w:w="830" w:type="dxa"/>
          </w:tcPr>
          <w:p w:rsidR="00E94BE7" w:rsidRDefault="00E94BE7" w:rsidP="00F91F8E">
            <w:pPr>
              <w:pStyle w:val="a3"/>
              <w:jc w:val="center"/>
            </w:pPr>
            <w:r>
              <w:t>93</w:t>
            </w:r>
          </w:p>
        </w:tc>
        <w:tc>
          <w:tcPr>
            <w:tcW w:w="830" w:type="dxa"/>
          </w:tcPr>
          <w:p w:rsidR="00E94BE7" w:rsidRDefault="00E94BE7" w:rsidP="00F91F8E">
            <w:pPr>
              <w:pStyle w:val="a3"/>
              <w:jc w:val="center"/>
            </w:pPr>
            <w:r>
              <w:t>41</w:t>
            </w:r>
          </w:p>
        </w:tc>
        <w:tc>
          <w:tcPr>
            <w:tcW w:w="830" w:type="dxa"/>
          </w:tcPr>
          <w:p w:rsidR="00E94BE7" w:rsidRDefault="00E94BE7" w:rsidP="00F91F8E">
            <w:pPr>
              <w:pStyle w:val="a3"/>
              <w:jc w:val="center"/>
            </w:pPr>
            <w:r>
              <w:t>76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110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145</w:t>
            </w:r>
          </w:p>
        </w:tc>
        <w:tc>
          <w:tcPr>
            <w:tcW w:w="853" w:type="dxa"/>
          </w:tcPr>
          <w:p w:rsidR="00E94BE7" w:rsidRDefault="00E94BE7" w:rsidP="00F91F8E">
            <w:pPr>
              <w:pStyle w:val="a3"/>
              <w:jc w:val="center"/>
            </w:pPr>
            <w:r>
              <w:t>180</w:t>
            </w:r>
          </w:p>
        </w:tc>
      </w:tr>
    </w:tbl>
    <w:p w:rsidR="00E94BE7" w:rsidRPr="00E94BE7" w:rsidRDefault="00E94BE7" w:rsidP="00E94BE7">
      <w:pPr>
        <w:pStyle w:val="a3"/>
      </w:pPr>
    </w:p>
    <w:p w:rsidR="00E94BE7" w:rsidRDefault="00E94BE7" w:rsidP="00E94BE7">
      <w:pPr>
        <w:pStyle w:val="a3"/>
      </w:pPr>
    </w:p>
    <w:p w:rsidR="00E94BE7" w:rsidRDefault="00E94BE7" w:rsidP="00E94BE7">
      <w:pPr>
        <w:pStyle w:val="a3"/>
      </w:pPr>
    </w:p>
    <w:p w:rsidR="00E94BE7" w:rsidRDefault="00E94BE7" w:rsidP="00E94BE7">
      <w:pPr>
        <w:pStyle w:val="a3"/>
      </w:pPr>
    </w:p>
    <w:p w:rsidR="00E94BE7" w:rsidRPr="00E94BE7" w:rsidRDefault="00E94BE7">
      <w:pPr>
        <w:rPr>
          <w:rFonts w:ascii="Times New Roman" w:hAnsi="Times New Roman" w:cs="Times New Roman"/>
          <w:sz w:val="28"/>
          <w:szCs w:val="28"/>
        </w:rPr>
      </w:pPr>
    </w:p>
    <w:sectPr w:rsidR="00E94BE7" w:rsidRPr="00E94BE7" w:rsidSect="002D421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4BE7"/>
    <w:rsid w:val="0000271D"/>
    <w:rsid w:val="000339F5"/>
    <w:rsid w:val="00053424"/>
    <w:rsid w:val="000950AD"/>
    <w:rsid w:val="000D3410"/>
    <w:rsid w:val="00126CF0"/>
    <w:rsid w:val="00164052"/>
    <w:rsid w:val="001974D7"/>
    <w:rsid w:val="00197D94"/>
    <w:rsid w:val="00264601"/>
    <w:rsid w:val="002D4213"/>
    <w:rsid w:val="00312F32"/>
    <w:rsid w:val="00326154"/>
    <w:rsid w:val="00437612"/>
    <w:rsid w:val="00476B11"/>
    <w:rsid w:val="004C4EF0"/>
    <w:rsid w:val="00502E0D"/>
    <w:rsid w:val="00514937"/>
    <w:rsid w:val="00552027"/>
    <w:rsid w:val="0055629A"/>
    <w:rsid w:val="00733540"/>
    <w:rsid w:val="0085233B"/>
    <w:rsid w:val="00857ABE"/>
    <w:rsid w:val="00895571"/>
    <w:rsid w:val="00897C78"/>
    <w:rsid w:val="00907932"/>
    <w:rsid w:val="009164FB"/>
    <w:rsid w:val="009D1A0E"/>
    <w:rsid w:val="009D7E13"/>
    <w:rsid w:val="00A03871"/>
    <w:rsid w:val="00A13BF5"/>
    <w:rsid w:val="00A40D83"/>
    <w:rsid w:val="00A75262"/>
    <w:rsid w:val="00A97B6C"/>
    <w:rsid w:val="00AB765A"/>
    <w:rsid w:val="00B47AF3"/>
    <w:rsid w:val="00C13AAE"/>
    <w:rsid w:val="00C97500"/>
    <w:rsid w:val="00CF507A"/>
    <w:rsid w:val="00DB6794"/>
    <w:rsid w:val="00DC5D18"/>
    <w:rsid w:val="00DE3B42"/>
    <w:rsid w:val="00E94BE7"/>
    <w:rsid w:val="00EA7F7E"/>
    <w:rsid w:val="00EB515C"/>
    <w:rsid w:val="00ED1676"/>
    <w:rsid w:val="00E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4B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4B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2014-04-23T22:35:00Z</dcterms:created>
  <dcterms:modified xsi:type="dcterms:W3CDTF">2014-04-23T22:43:00Z</dcterms:modified>
</cp:coreProperties>
</file>