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7" w:rsidRPr="00186397" w:rsidRDefault="00186397">
      <w:r>
        <w:t xml:space="preserve">Груз взвесили 6 раз и получили следующие значения его массы  4.94, 4.97, 49,2, 5.01, 4.95, 4.98. Оценить случайную составляющую погрешности результата изменения и найти его действительную массу груза, если из графика погрешности известно, что поправка </w:t>
      </w:r>
      <w:r>
        <w:rPr>
          <w:lang w:val="en-US"/>
        </w:rPr>
        <w:t>q</w:t>
      </w:r>
      <w:r>
        <w:t xml:space="preserve"> в диапазоне 4-5, составляет 0.032.</w:t>
      </w:r>
    </w:p>
    <w:sectPr w:rsidR="003D4DB7" w:rsidRPr="00186397" w:rsidSect="003D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397"/>
    <w:rsid w:val="00186397"/>
    <w:rsid w:val="003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1`dcsv b n</dc:creator>
  <cp:keywords/>
  <dc:description/>
  <cp:lastModifiedBy>1`dcsv b n</cp:lastModifiedBy>
  <cp:revision>2</cp:revision>
  <dcterms:created xsi:type="dcterms:W3CDTF">2014-05-08T15:09:00Z</dcterms:created>
  <dcterms:modified xsi:type="dcterms:W3CDTF">2014-05-08T15:14:00Z</dcterms:modified>
</cp:coreProperties>
</file>