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1C" w:rsidRDefault="000D5F1C" w:rsidP="000D5F1C">
      <w:pPr>
        <w:tabs>
          <w:tab w:val="left" w:pos="540"/>
        </w:tabs>
        <w:ind w:firstLine="709"/>
        <w:rPr>
          <w:i/>
          <w:iCs/>
        </w:rPr>
      </w:pPr>
      <w:r>
        <w:rPr>
          <w:iCs/>
        </w:rPr>
        <w:t xml:space="preserve">2. </w:t>
      </w:r>
      <w:r>
        <w:rPr>
          <w:i/>
          <w:iCs/>
        </w:rPr>
        <w:t xml:space="preserve">На поверхности идеальной акустической среды: </w:t>
      </w:r>
    </w:p>
    <w:p w:rsidR="000D5F1C" w:rsidRDefault="000D5F1C" w:rsidP="000D5F1C">
      <w:pPr>
        <w:tabs>
          <w:tab w:val="left" w:pos="540"/>
        </w:tabs>
        <w:jc w:val="right"/>
        <w:rPr>
          <w:i/>
          <w:iCs/>
        </w:rPr>
      </w:pPr>
      <w:r>
        <w:rPr>
          <w:i/>
          <w:iCs/>
          <w:position w:val="-12"/>
        </w:rPr>
        <w:object w:dxaOrig="14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9.5pt" o:ole="">
            <v:imagedata r:id="rId4" o:title=""/>
          </v:shape>
          <o:OLEObject Type="Embed" ProgID="Equation.DSMT4" ShapeID="_x0000_i1025" DrawAspect="Content" ObjectID="_1461241696" r:id="rId5"/>
        </w:object>
      </w:r>
      <w:r>
        <w:rPr>
          <w:i/>
          <w:iCs/>
        </w:rPr>
        <w:t xml:space="preserve">  </w:t>
      </w:r>
      <w:r>
        <w:rPr>
          <w:i/>
          <w:iCs/>
          <w:position w:val="-10"/>
        </w:rPr>
        <w:object w:dxaOrig="1179" w:dyaOrig="320">
          <v:shape id="_x0000_i1026" type="#_x0000_t75" style="width:58.5pt;height:16.5pt" o:ole="">
            <v:imagedata r:id="rId6" o:title=""/>
          </v:shape>
          <o:OLEObject Type="Embed" ProgID="Equation.DSMT4" ShapeID="_x0000_i1026" DrawAspect="Content" ObjectID="_1461241697" r:id="rId7"/>
        </w:object>
      </w:r>
      <w:r>
        <w:rPr>
          <w:i/>
          <w:iCs/>
        </w:rPr>
        <w:t xml:space="preserve">                                                                  (1) </w:t>
      </w:r>
    </w:p>
    <w:p w:rsidR="000D5F1C" w:rsidRDefault="000D5F1C" w:rsidP="000D5F1C">
      <w:pPr>
        <w:tabs>
          <w:tab w:val="left" w:pos="540"/>
        </w:tabs>
        <w:rPr>
          <w:i/>
          <w:iCs/>
        </w:rPr>
      </w:pPr>
      <w:r>
        <w:rPr>
          <w:i/>
          <w:iCs/>
        </w:rPr>
        <w:t xml:space="preserve">где </w:t>
      </w:r>
      <w:r>
        <w:rPr>
          <w:i/>
          <w:iCs/>
          <w:position w:val="-28"/>
        </w:rPr>
        <w:object w:dxaOrig="1419" w:dyaOrig="700">
          <v:shape id="_x0000_i1027" type="#_x0000_t75" style="width:70.5pt;height:34.5pt" o:ole="">
            <v:imagedata r:id="rId8" o:title=""/>
          </v:shape>
          <o:OLEObject Type="Embed" ProgID="Equation.DSMT4" ShapeID="_x0000_i1027" DrawAspect="Content" ObjectID="_1461241698" r:id="rId9"/>
        </w:object>
      </w:r>
      <w:r>
        <w:rPr>
          <w:i/>
          <w:iCs/>
        </w:rPr>
        <w:t xml:space="preserve">  располагается слой другой идеальной акустической среды:</w:t>
      </w:r>
    </w:p>
    <w:p w:rsidR="000D5F1C" w:rsidRDefault="000D5F1C" w:rsidP="000D5F1C">
      <w:pPr>
        <w:tabs>
          <w:tab w:val="left" w:pos="540"/>
        </w:tabs>
        <w:ind w:firstLine="709"/>
        <w:jc w:val="right"/>
        <w:rPr>
          <w:i/>
          <w:iCs/>
        </w:rPr>
      </w:pPr>
      <w:r>
        <w:rPr>
          <w:i/>
          <w:iCs/>
          <w:position w:val="-12"/>
        </w:rPr>
        <w:object w:dxaOrig="1440" w:dyaOrig="380">
          <v:shape id="_x0000_i1028" type="#_x0000_t75" style="width:1in;height:19.5pt" o:ole="">
            <v:imagedata r:id="rId10" o:title=""/>
          </v:shape>
          <o:OLEObject Type="Embed" ProgID="Equation.DSMT4" ShapeID="_x0000_i1028" DrawAspect="Content" ObjectID="_1461241699" r:id="rId11"/>
        </w:object>
      </w:r>
      <w:r>
        <w:rPr>
          <w:i/>
          <w:iCs/>
        </w:rPr>
        <w:t xml:space="preserve">  </w:t>
      </w:r>
      <w:r>
        <w:rPr>
          <w:i/>
          <w:iCs/>
          <w:position w:val="-10"/>
        </w:rPr>
        <w:object w:dxaOrig="1140" w:dyaOrig="320">
          <v:shape id="_x0000_i1029" type="#_x0000_t75" style="width:57pt;height:16.5pt" o:ole="">
            <v:imagedata r:id="rId12" o:title=""/>
          </v:shape>
          <o:OLEObject Type="Embed" ProgID="Equation.DSMT4" ShapeID="_x0000_i1029" DrawAspect="Content" ObjectID="_1461241700" r:id="rId13"/>
        </w:object>
      </w:r>
      <w:r>
        <w:rPr>
          <w:i/>
          <w:iCs/>
        </w:rPr>
        <w:t xml:space="preserve">                                                                (2)</w:t>
      </w:r>
    </w:p>
    <w:p w:rsidR="000D5F1C" w:rsidRDefault="000D5F1C" w:rsidP="000D5F1C">
      <w:pPr>
        <w:tabs>
          <w:tab w:val="left" w:pos="540"/>
        </w:tabs>
        <w:ind w:firstLine="709"/>
        <w:jc w:val="both"/>
        <w:rPr>
          <w:i/>
          <w:iCs/>
        </w:rPr>
      </w:pPr>
      <w:r>
        <w:rPr>
          <w:i/>
          <w:iCs/>
        </w:rPr>
        <w:t>Внешняя граница слоя свободна. Требуется рассчитать возможность существования поверхностных волн в такой модели. Задача состоит в следующем:</w:t>
      </w:r>
    </w:p>
    <w:p w:rsidR="000D5F1C" w:rsidRDefault="000D5F1C" w:rsidP="000D5F1C">
      <w:pPr>
        <w:tabs>
          <w:tab w:val="left" w:pos="540"/>
        </w:tabs>
        <w:ind w:firstLine="539"/>
        <w:jc w:val="both"/>
        <w:rPr>
          <w:i/>
          <w:iCs/>
        </w:rPr>
      </w:pPr>
      <w:r>
        <w:rPr>
          <w:i/>
          <w:iCs/>
        </w:rPr>
        <w:t>Искомое поле в первой среде должно иметь поверхностный характер:</w:t>
      </w:r>
      <w:r>
        <w:rPr>
          <w:i/>
          <w:iCs/>
          <w:position w:val="-12"/>
        </w:rPr>
        <w:object w:dxaOrig="1339" w:dyaOrig="380">
          <v:shape id="_x0000_i1030" type="#_x0000_t75" style="width:67.5pt;height:19.5pt" o:ole="">
            <v:imagedata r:id="rId14" o:title=""/>
          </v:shape>
          <o:OLEObject Type="Embed" ProgID="Equation.DSMT4" ShapeID="_x0000_i1030" DrawAspect="Content" ObjectID="_1461241701" r:id="rId15"/>
        </w:object>
      </w:r>
      <w:r>
        <w:rPr>
          <w:i/>
          <w:iCs/>
        </w:rPr>
        <w:t xml:space="preserve">  где </w:t>
      </w:r>
      <w:r>
        <w:rPr>
          <w:i/>
          <w:iCs/>
          <w:position w:val="-14"/>
        </w:rPr>
        <w:object w:dxaOrig="1399" w:dyaOrig="460">
          <v:shape id="_x0000_i1031" type="#_x0000_t75" style="width:70.5pt;height:22.5pt" o:ole="">
            <v:imagedata r:id="rId16" o:title=""/>
          </v:shape>
          <o:OLEObject Type="Embed" ProgID="Equation.DSMT4" ShapeID="_x0000_i1031" DrawAspect="Content" ObjectID="_1461241702" r:id="rId17"/>
        </w:object>
      </w:r>
      <w:r>
        <w:rPr>
          <w:i/>
          <w:iCs/>
        </w:rPr>
        <w:t xml:space="preserve">. Величины </w:t>
      </w:r>
      <w:r>
        <w:rPr>
          <w:i/>
          <w:iCs/>
          <w:position w:val="-10"/>
        </w:rPr>
        <w:object w:dxaOrig="200" w:dyaOrig="320">
          <v:shape id="_x0000_i1032" type="#_x0000_t75" style="width:10.5pt;height:16.5pt" o:ole="">
            <v:imagedata r:id="rId18" o:title=""/>
          </v:shape>
          <o:OLEObject Type="Embed" ProgID="Equation.DSMT4" ShapeID="_x0000_i1032" DrawAspect="Content" ObjectID="_1461241703" r:id="rId19"/>
        </w:object>
      </w:r>
      <w:r>
        <w:rPr>
          <w:i/>
          <w:iCs/>
        </w:rPr>
        <w:t xml:space="preserve"> и </w:t>
      </w:r>
      <w:r>
        <w:rPr>
          <w:i/>
          <w:iCs/>
          <w:position w:val="-12"/>
        </w:rPr>
        <w:object w:dxaOrig="240" w:dyaOrig="360">
          <v:shape id="_x0000_i1033" type="#_x0000_t75" style="width:12pt;height:18pt" o:ole="">
            <v:imagedata r:id="rId20" o:title=""/>
          </v:shape>
          <o:OLEObject Type="Embed" ProgID="Equation.DSMT4" ShapeID="_x0000_i1033" DrawAspect="Content" ObjectID="_1461241704" r:id="rId21"/>
        </w:object>
      </w:r>
      <w:r>
        <w:rPr>
          <w:i/>
          <w:iCs/>
        </w:rPr>
        <w:t xml:space="preserve"> подлежат определению. Поле во второй среде находится на основании уравнения (2),  граничных условий, выражающих контакт между средами</w:t>
      </w:r>
      <w:proofErr w:type="gramStart"/>
      <w:r>
        <w:rPr>
          <w:i/>
          <w:iCs/>
        </w:rPr>
        <w:t xml:space="preserve">: </w:t>
      </w:r>
      <w:r>
        <w:rPr>
          <w:i/>
          <w:iCs/>
          <w:position w:val="-14"/>
        </w:rPr>
        <w:object w:dxaOrig="1880" w:dyaOrig="400">
          <v:shape id="_x0000_i1034" type="#_x0000_t75" style="width:94.5pt;height:19.5pt" o:ole="">
            <v:imagedata r:id="rId22" o:title=""/>
          </v:shape>
          <o:OLEObject Type="Embed" ProgID="Equation.DSMT4" ShapeID="_x0000_i1034" DrawAspect="Content" ObjectID="_1461241705" r:id="rId23"/>
        </w:object>
      </w:r>
      <w:r>
        <w:rPr>
          <w:i/>
          <w:iCs/>
        </w:rPr>
        <w:t xml:space="preserve"> </w:t>
      </w:r>
      <w:r>
        <w:rPr>
          <w:i/>
          <w:iCs/>
          <w:position w:val="-14"/>
        </w:rPr>
        <w:object w:dxaOrig="1979" w:dyaOrig="400">
          <v:shape id="_x0000_i1035" type="#_x0000_t75" style="width:99pt;height:19.5pt" o:ole="">
            <v:imagedata r:id="rId24" o:title=""/>
          </v:shape>
          <o:OLEObject Type="Embed" ProgID="Equation.DSMT4" ShapeID="_x0000_i1035" DrawAspect="Content" ObjectID="_1461241706" r:id="rId25"/>
        </w:object>
      </w:r>
      <w:r>
        <w:rPr>
          <w:i/>
          <w:iCs/>
        </w:rPr>
        <w:t xml:space="preserve">; </w:t>
      </w:r>
      <w:proofErr w:type="gramEnd"/>
      <w:r>
        <w:rPr>
          <w:i/>
          <w:iCs/>
        </w:rPr>
        <w:t xml:space="preserve">а также с учётом отсутствии давления на свободной поверхности слоя: </w:t>
      </w:r>
      <w:r>
        <w:rPr>
          <w:i/>
          <w:iCs/>
          <w:position w:val="-14"/>
        </w:rPr>
        <w:object w:dxaOrig="1339" w:dyaOrig="400">
          <v:shape id="_x0000_i1036" type="#_x0000_t75" style="width:67.5pt;height:19.5pt" o:ole="">
            <v:imagedata r:id="rId26" o:title=""/>
          </v:shape>
          <o:OLEObject Type="Embed" ProgID="Equation.DSMT4" ShapeID="_x0000_i1036" DrawAspect="Content" ObjectID="_1461241707" r:id="rId27"/>
        </w:object>
      </w:r>
      <w:r>
        <w:rPr>
          <w:i/>
          <w:iCs/>
        </w:rPr>
        <w:t xml:space="preserve">. </w:t>
      </w:r>
    </w:p>
    <w:p w:rsidR="000D5F1C" w:rsidRDefault="000D5F1C" w:rsidP="000D5F1C">
      <w:pPr>
        <w:tabs>
          <w:tab w:val="left" w:pos="540"/>
        </w:tabs>
        <w:ind w:firstLine="539"/>
        <w:jc w:val="both"/>
        <w:rPr>
          <w:i/>
          <w:iCs/>
        </w:rPr>
      </w:pPr>
      <w:r>
        <w:rPr>
          <w:i/>
          <w:iCs/>
        </w:rPr>
        <w:t xml:space="preserve">Что, в частности, можно сказать о волновых числах сред </w:t>
      </w:r>
      <w:r>
        <w:rPr>
          <w:i/>
          <w:iCs/>
          <w:position w:val="-14"/>
        </w:rPr>
        <w:object w:dxaOrig="340" w:dyaOrig="380">
          <v:shape id="_x0000_i1037" type="#_x0000_t75" style="width:16.5pt;height:19.5pt" o:ole="">
            <v:imagedata r:id="rId28" o:title=""/>
          </v:shape>
          <o:OLEObject Type="Embed" ProgID="Equation.DSMT4" ShapeID="_x0000_i1037" DrawAspect="Content" ObjectID="_1461241708" r:id="rId29"/>
        </w:object>
      </w:r>
      <w:r>
        <w:rPr>
          <w:i/>
          <w:iCs/>
        </w:rPr>
        <w:t xml:space="preserve"> и о скоростях акустических волн в средах </w:t>
      </w:r>
      <w:r>
        <w:rPr>
          <w:i/>
          <w:iCs/>
          <w:position w:val="-14"/>
        </w:rPr>
        <w:object w:dxaOrig="340" w:dyaOrig="380">
          <v:shape id="_x0000_i1038" type="#_x0000_t75" style="width:16.5pt;height:19.5pt" o:ole="">
            <v:imagedata r:id="rId30" o:title=""/>
          </v:shape>
          <o:OLEObject Type="Embed" ProgID="Equation.DSMT4" ShapeID="_x0000_i1038" DrawAspect="Content" ObjectID="_1461241709" r:id="rId31"/>
        </w:object>
      </w:r>
      <w:r>
        <w:rPr>
          <w:i/>
          <w:iCs/>
        </w:rPr>
        <w:t xml:space="preserve">? </w:t>
      </w:r>
    </w:p>
    <w:p w:rsidR="00FE09D7" w:rsidRDefault="00FE09D7"/>
    <w:sectPr w:rsidR="00FE09D7" w:rsidSect="00FE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1C"/>
    <w:rsid w:val="000D5F1C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2014-05-10T11:42:00Z</dcterms:created>
  <dcterms:modified xsi:type="dcterms:W3CDTF">2014-05-10T11:42:00Z</dcterms:modified>
</cp:coreProperties>
</file>