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95" w:rsidRDefault="00834C6A" w:rsidP="00834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по дисциплине</w:t>
      </w:r>
    </w:p>
    <w:p w:rsidR="00834C6A" w:rsidRDefault="004D0C46" w:rsidP="00834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</w:t>
      </w:r>
      <w:r w:rsidR="00834C6A">
        <w:rPr>
          <w:rFonts w:ascii="Times New Roman" w:hAnsi="Times New Roman"/>
          <w:b/>
          <w:sz w:val="28"/>
          <w:szCs w:val="28"/>
        </w:rPr>
        <w:t>»</w:t>
      </w:r>
      <w:r w:rsidR="00CA4935">
        <w:rPr>
          <w:rFonts w:ascii="Times New Roman" w:hAnsi="Times New Roman"/>
          <w:b/>
          <w:sz w:val="28"/>
          <w:szCs w:val="28"/>
        </w:rPr>
        <w:t xml:space="preserve"> </w:t>
      </w:r>
    </w:p>
    <w:p w:rsidR="00CA4935" w:rsidRDefault="00CA4935" w:rsidP="00834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DB" w:rsidRDefault="001514DB" w:rsidP="00151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187">
        <w:rPr>
          <w:rFonts w:ascii="Times New Roman" w:hAnsi="Times New Roman"/>
          <w:b/>
          <w:sz w:val="28"/>
          <w:szCs w:val="28"/>
        </w:rPr>
        <w:t>История экономических учений</w:t>
      </w:r>
    </w:p>
    <w:p w:rsidR="00CA4935" w:rsidRPr="00043187" w:rsidRDefault="00CA4935" w:rsidP="00151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4DB" w:rsidRPr="00CA4935" w:rsidRDefault="001514DB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Этапы развития экономической мысли</w:t>
      </w:r>
    </w:p>
    <w:p w:rsidR="001514DB" w:rsidRPr="00CA4935" w:rsidRDefault="001514DB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Школа классической политической экономии (представители, этапы развития, основные идеи)</w:t>
      </w:r>
    </w:p>
    <w:p w:rsidR="001514DB" w:rsidRPr="00CA4935" w:rsidRDefault="001514DB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Кейнсианство (представители, этапы развития, основные идеи)</w:t>
      </w:r>
    </w:p>
    <w:p w:rsidR="001514DB" w:rsidRPr="00CA4935" w:rsidRDefault="001514DB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Школа физиократов (представители, этапы развития, основные идеи)</w:t>
      </w:r>
    </w:p>
    <w:p w:rsidR="001514DB" w:rsidRPr="00CA4935" w:rsidRDefault="001514DB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Монетаризм (представители, этапы развития, основные идеи)</w:t>
      </w:r>
    </w:p>
    <w:p w:rsidR="0085759A" w:rsidRPr="00CA4935" w:rsidRDefault="0085759A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Меркантилизм (представители, этапы развития, основные идеи)</w:t>
      </w:r>
    </w:p>
    <w:p w:rsidR="001514DB" w:rsidRPr="00CA4935" w:rsidRDefault="001514DB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Маржинализм (представители, этапы развития, основные идеи)</w:t>
      </w:r>
    </w:p>
    <w:p w:rsidR="001514DB" w:rsidRPr="00CA4935" w:rsidRDefault="001514DB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Школы средневековья (представители, этапы развития, основные идеи)</w:t>
      </w:r>
    </w:p>
    <w:p w:rsidR="00214BFD" w:rsidRPr="00CA4935" w:rsidRDefault="00632445" w:rsidP="00214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Этапы развития русской экономической мысли</w:t>
      </w:r>
    </w:p>
    <w:p w:rsidR="00214BFD" w:rsidRPr="00985FC4" w:rsidRDefault="00214BFD" w:rsidP="00214BFD">
      <w:pPr>
        <w:spacing w:after="0" w:line="24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514DB" w:rsidRDefault="001514DB" w:rsidP="00151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187">
        <w:rPr>
          <w:rFonts w:ascii="Times New Roman" w:hAnsi="Times New Roman"/>
          <w:b/>
          <w:sz w:val="28"/>
          <w:szCs w:val="28"/>
        </w:rPr>
        <w:t>Введение в экономическую теорию</w:t>
      </w:r>
    </w:p>
    <w:p w:rsidR="007B6BD4" w:rsidRPr="00043187" w:rsidRDefault="00CA4935" w:rsidP="00151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B6BD4" w:rsidRPr="00CA4935" w:rsidRDefault="007B6BD4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Предмет экономической теории, ресурсы и потребности,</w:t>
      </w:r>
    </w:p>
    <w:p w:rsidR="001F5167" w:rsidRPr="00CA4935" w:rsidRDefault="001F5167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Экономические агенты, </w:t>
      </w:r>
    </w:p>
    <w:p w:rsidR="001F5167" w:rsidRPr="00CA4935" w:rsidRDefault="007B6BD4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Проблема выбора. Альтернативные издержки,</w:t>
      </w:r>
    </w:p>
    <w:p w:rsidR="001F5167" w:rsidRPr="00CA4935" w:rsidRDefault="001F5167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Экономические блага и их классификации, </w:t>
      </w:r>
    </w:p>
    <w:p w:rsidR="001F5167" w:rsidRPr="00CA4935" w:rsidRDefault="001F5167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Модель кругооборота</w:t>
      </w:r>
      <w:r w:rsidR="00125243" w:rsidRPr="00CA4935">
        <w:rPr>
          <w:rFonts w:ascii="Times New Roman" w:hAnsi="Times New Roman"/>
          <w:sz w:val="24"/>
          <w:szCs w:val="24"/>
        </w:rPr>
        <w:t xml:space="preserve"> благ и доходов</w:t>
      </w:r>
      <w:r w:rsidRPr="00CA4935">
        <w:rPr>
          <w:rFonts w:ascii="Times New Roman" w:hAnsi="Times New Roman"/>
          <w:sz w:val="24"/>
          <w:szCs w:val="24"/>
        </w:rPr>
        <w:t xml:space="preserve"> </w:t>
      </w:r>
    </w:p>
    <w:p w:rsidR="001F5167" w:rsidRPr="00CA4935" w:rsidRDefault="00125243" w:rsidP="007B6BD4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Э</w:t>
      </w:r>
      <w:r w:rsidR="001F5167" w:rsidRPr="00CA4935">
        <w:rPr>
          <w:rFonts w:ascii="Times New Roman" w:hAnsi="Times New Roman"/>
          <w:sz w:val="24"/>
          <w:szCs w:val="24"/>
        </w:rPr>
        <w:t>кономические ограничения: границ</w:t>
      </w:r>
      <w:r w:rsidRPr="00CA4935">
        <w:rPr>
          <w:rFonts w:ascii="Times New Roman" w:hAnsi="Times New Roman"/>
          <w:sz w:val="24"/>
          <w:szCs w:val="24"/>
        </w:rPr>
        <w:t>а производственных возможностей</w:t>
      </w:r>
      <w:r w:rsidR="001F5167" w:rsidRPr="00CA4935">
        <w:rPr>
          <w:rFonts w:ascii="Times New Roman" w:hAnsi="Times New Roman"/>
          <w:sz w:val="24"/>
          <w:szCs w:val="24"/>
        </w:rPr>
        <w:t xml:space="preserve"> </w:t>
      </w:r>
    </w:p>
    <w:p w:rsidR="00125243" w:rsidRPr="00CA4935" w:rsidRDefault="00125243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Экономические системы: определение, виды</w:t>
      </w:r>
    </w:p>
    <w:p w:rsidR="00125243" w:rsidRPr="00CA4935" w:rsidRDefault="00125243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Модели смешанных экономических систем</w:t>
      </w:r>
    </w:p>
    <w:p w:rsidR="00043187" w:rsidRPr="00CA4935" w:rsidRDefault="00806741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Основные вопросы экономики</w:t>
      </w:r>
    </w:p>
    <w:p w:rsidR="001514DB" w:rsidRPr="00CA4935" w:rsidRDefault="00043187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Проблема безграничных потребностей и ограниченных ресурсов</w:t>
      </w:r>
    </w:p>
    <w:p w:rsidR="00043187" w:rsidRPr="00CA4935" w:rsidRDefault="00043187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Общенаучные и специфические методы экономической теории</w:t>
      </w:r>
    </w:p>
    <w:p w:rsidR="006A4E76" w:rsidRPr="00CA4935" w:rsidRDefault="006A4E76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Понятие и сущность предпринимательства</w:t>
      </w:r>
    </w:p>
    <w:p w:rsidR="000A4481" w:rsidRPr="00CA4935" w:rsidRDefault="000A4481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Виды рынков.</w:t>
      </w:r>
    </w:p>
    <w:p w:rsidR="000A4481" w:rsidRPr="00CA4935" w:rsidRDefault="000A4481" w:rsidP="00F71C8A">
      <w:pPr>
        <w:pStyle w:val="a3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Инфраструктура</w:t>
      </w:r>
      <w:r w:rsidR="00C7709C" w:rsidRPr="00CA4935">
        <w:rPr>
          <w:rFonts w:ascii="Times New Roman" w:hAnsi="Times New Roman"/>
          <w:sz w:val="24"/>
          <w:szCs w:val="24"/>
        </w:rPr>
        <w:t xml:space="preserve"> и </w:t>
      </w:r>
      <w:r w:rsidR="00CA4935" w:rsidRPr="00CA4935">
        <w:rPr>
          <w:rFonts w:ascii="Times New Roman" w:hAnsi="Times New Roman"/>
          <w:sz w:val="24"/>
          <w:szCs w:val="24"/>
        </w:rPr>
        <w:t>конъюнктура</w:t>
      </w:r>
      <w:r w:rsidRPr="00CA4935">
        <w:rPr>
          <w:rFonts w:ascii="Times New Roman" w:hAnsi="Times New Roman"/>
          <w:sz w:val="24"/>
          <w:szCs w:val="24"/>
        </w:rPr>
        <w:t xml:space="preserve"> рынка.</w:t>
      </w:r>
    </w:p>
    <w:p w:rsidR="007B6BD4" w:rsidRDefault="007B6BD4" w:rsidP="00CA4935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E76" w:rsidRDefault="002E1D20" w:rsidP="00043187">
      <w:pPr>
        <w:tabs>
          <w:tab w:val="left" w:pos="4111"/>
        </w:tabs>
        <w:spacing w:after="0" w:line="240" w:lineRule="auto"/>
        <w:ind w:firstLine="318"/>
        <w:jc w:val="both"/>
        <w:rPr>
          <w:rFonts w:ascii="Times New Roman" w:hAnsi="Times New Roman"/>
          <w:b/>
          <w:sz w:val="28"/>
          <w:szCs w:val="28"/>
        </w:rPr>
      </w:pPr>
      <w:r w:rsidRPr="002E1D20">
        <w:rPr>
          <w:rFonts w:ascii="Times New Roman" w:hAnsi="Times New Roman"/>
          <w:b/>
          <w:sz w:val="28"/>
          <w:szCs w:val="28"/>
        </w:rPr>
        <w:t>Микроэкономика</w:t>
      </w:r>
    </w:p>
    <w:p w:rsidR="002D7287" w:rsidRDefault="002D7287" w:rsidP="00CA4935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4DB" w:rsidRPr="00CA4935" w:rsidRDefault="007B6BD4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Рыночный спрос. Закон спроса. Графическое отображение</w:t>
      </w:r>
    </w:p>
    <w:p w:rsidR="001514DB" w:rsidRPr="00CA4935" w:rsidRDefault="001514DB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Закон предложения.</w:t>
      </w:r>
      <w:r w:rsidR="002D7287" w:rsidRPr="00CA4935">
        <w:rPr>
          <w:rFonts w:ascii="Times New Roman" w:hAnsi="Times New Roman"/>
          <w:sz w:val="24"/>
          <w:szCs w:val="24"/>
        </w:rPr>
        <w:t xml:space="preserve"> </w:t>
      </w:r>
      <w:r w:rsidR="007B6BD4" w:rsidRPr="00CA4935">
        <w:rPr>
          <w:rFonts w:ascii="Times New Roman" w:hAnsi="Times New Roman"/>
          <w:sz w:val="24"/>
          <w:szCs w:val="24"/>
        </w:rPr>
        <w:t>Графическое отображение</w:t>
      </w:r>
    </w:p>
    <w:p w:rsidR="00003F02" w:rsidRPr="00CA4935" w:rsidRDefault="00003F02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Неценовые факторы, влияющие на спрос и предложение.</w:t>
      </w:r>
    </w:p>
    <w:p w:rsidR="001514DB" w:rsidRPr="00CA4935" w:rsidRDefault="0008552D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</w:t>
      </w:r>
      <w:r w:rsidR="001514DB" w:rsidRPr="00CA4935">
        <w:rPr>
          <w:rFonts w:ascii="Times New Roman" w:hAnsi="Times New Roman"/>
          <w:sz w:val="24"/>
          <w:szCs w:val="24"/>
        </w:rPr>
        <w:t xml:space="preserve"> </w:t>
      </w:r>
      <w:r w:rsidR="00CA4935">
        <w:rPr>
          <w:rFonts w:ascii="Times New Roman" w:hAnsi="Times New Roman"/>
          <w:sz w:val="24"/>
          <w:szCs w:val="24"/>
        </w:rPr>
        <w:t>спроса и предложения</w:t>
      </w:r>
    </w:p>
    <w:p w:rsidR="00CA4935" w:rsidRPr="00CA4935" w:rsidRDefault="00CA4935" w:rsidP="00CA49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Общее понятие эластичности, методы ее определения</w:t>
      </w:r>
    </w:p>
    <w:p w:rsidR="007B6BD4" w:rsidRPr="00CA4935" w:rsidRDefault="00CA4935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Перекрестная эластичность спроса</w:t>
      </w:r>
    </w:p>
    <w:p w:rsidR="00FB67E0" w:rsidRPr="00CA4935" w:rsidRDefault="007B6BD4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Эластичность спроса по цене, доходу</w:t>
      </w:r>
      <w:r w:rsidR="00C7709C" w:rsidRPr="00CA4935">
        <w:rPr>
          <w:rFonts w:ascii="Times New Roman" w:hAnsi="Times New Roman"/>
          <w:sz w:val="24"/>
          <w:szCs w:val="24"/>
        </w:rPr>
        <w:t>, эластичность предложения</w:t>
      </w:r>
    </w:p>
    <w:p w:rsidR="001514DB" w:rsidRPr="00CA4935" w:rsidRDefault="001514DB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Полезность. Функция полезности.</w:t>
      </w:r>
      <w:r w:rsidR="008111E5" w:rsidRPr="00CA4935">
        <w:rPr>
          <w:rFonts w:ascii="Times New Roman" w:hAnsi="Times New Roman"/>
          <w:sz w:val="24"/>
          <w:szCs w:val="24"/>
        </w:rPr>
        <w:t xml:space="preserve"> Законы </w:t>
      </w:r>
      <w:proofErr w:type="spellStart"/>
      <w:r w:rsidR="008111E5" w:rsidRPr="00CA4935">
        <w:rPr>
          <w:rFonts w:ascii="Times New Roman" w:hAnsi="Times New Roman"/>
          <w:sz w:val="24"/>
          <w:szCs w:val="24"/>
        </w:rPr>
        <w:t>Госсена</w:t>
      </w:r>
      <w:proofErr w:type="spellEnd"/>
      <w:r w:rsidR="008111E5" w:rsidRPr="00CA4935">
        <w:rPr>
          <w:rFonts w:ascii="Times New Roman" w:hAnsi="Times New Roman"/>
          <w:sz w:val="24"/>
          <w:szCs w:val="24"/>
        </w:rPr>
        <w:t>.</w:t>
      </w:r>
    </w:p>
    <w:p w:rsidR="001514DB" w:rsidRPr="00CA4935" w:rsidRDefault="001514DB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Кривые безразличия. Предельная норма замещения.</w:t>
      </w:r>
      <w:r w:rsidR="00861DA6" w:rsidRPr="00CA4935">
        <w:rPr>
          <w:rFonts w:ascii="Times New Roman" w:hAnsi="Times New Roman"/>
          <w:sz w:val="24"/>
          <w:szCs w:val="24"/>
        </w:rPr>
        <w:t xml:space="preserve"> </w:t>
      </w:r>
    </w:p>
    <w:p w:rsidR="001514DB" w:rsidRPr="00CA4935" w:rsidRDefault="008111E5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Теория потребите</w:t>
      </w:r>
      <w:r w:rsidR="006E7F6B">
        <w:rPr>
          <w:rFonts w:ascii="Times New Roman" w:hAnsi="Times New Roman"/>
          <w:sz w:val="24"/>
          <w:szCs w:val="24"/>
        </w:rPr>
        <w:t>льского поведения</w:t>
      </w:r>
    </w:p>
    <w:p w:rsidR="008111E5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Производство и производственная функция, постоянные и переменные факторы производства</w:t>
      </w:r>
    </w:p>
    <w:p w:rsidR="001514DB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Деятельность фирмы в краткосрочном периоде, закон убывающей отдачи</w:t>
      </w:r>
    </w:p>
    <w:p w:rsidR="001514DB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Долгосрочный период производства: </w:t>
      </w:r>
      <w:proofErr w:type="spellStart"/>
      <w:r w:rsidRPr="00CA4935">
        <w:rPr>
          <w:rFonts w:ascii="Times New Roman" w:hAnsi="Times New Roman"/>
          <w:sz w:val="24"/>
          <w:szCs w:val="24"/>
        </w:rPr>
        <w:t>изокоста</w:t>
      </w:r>
      <w:proofErr w:type="spellEnd"/>
      <w:r w:rsidRPr="00CA49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4935">
        <w:rPr>
          <w:rFonts w:ascii="Times New Roman" w:hAnsi="Times New Roman"/>
          <w:sz w:val="24"/>
          <w:szCs w:val="24"/>
        </w:rPr>
        <w:t>изокванта</w:t>
      </w:r>
      <w:proofErr w:type="spellEnd"/>
    </w:p>
    <w:p w:rsidR="00A0374E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lastRenderedPageBreak/>
        <w:t>Издержки производства и их виды</w:t>
      </w:r>
    </w:p>
    <w:p w:rsidR="00A0374E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Краткосрочные издержки производства</w:t>
      </w:r>
    </w:p>
    <w:p w:rsidR="00A0374E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Долгосрочный период в деятельности фирмы. Эффект масштаба производства.</w:t>
      </w:r>
    </w:p>
    <w:p w:rsidR="001514DB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Конкурентная структура рынка</w:t>
      </w:r>
      <w:r w:rsidR="00B23D5F" w:rsidRPr="00CA4935">
        <w:rPr>
          <w:rFonts w:ascii="Times New Roman" w:hAnsi="Times New Roman"/>
          <w:sz w:val="24"/>
          <w:szCs w:val="24"/>
        </w:rPr>
        <w:t>.</w:t>
      </w:r>
      <w:r w:rsidRPr="00CA4935">
        <w:rPr>
          <w:rFonts w:ascii="Times New Roman" w:hAnsi="Times New Roman"/>
          <w:sz w:val="24"/>
          <w:szCs w:val="24"/>
        </w:rPr>
        <w:t xml:space="preserve"> Критерии анализа</w:t>
      </w:r>
    </w:p>
    <w:p w:rsidR="00B23D5F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Модель совершенной конкуренц</w:t>
      </w:r>
      <w:proofErr w:type="gramStart"/>
      <w:r w:rsidRPr="00CA4935">
        <w:rPr>
          <w:rFonts w:ascii="Times New Roman" w:hAnsi="Times New Roman"/>
          <w:sz w:val="24"/>
          <w:szCs w:val="24"/>
        </w:rPr>
        <w:t>ии и ее</w:t>
      </w:r>
      <w:proofErr w:type="gramEnd"/>
      <w:r w:rsidRPr="00CA4935">
        <w:rPr>
          <w:rFonts w:ascii="Times New Roman" w:hAnsi="Times New Roman"/>
          <w:sz w:val="24"/>
          <w:szCs w:val="24"/>
        </w:rPr>
        <w:t xml:space="preserve"> характеристика</w:t>
      </w:r>
    </w:p>
    <w:p w:rsidR="009A3D80" w:rsidRPr="00CA4935" w:rsidRDefault="00C7709C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Основные характеристики модели чистой монополии</w:t>
      </w:r>
    </w:p>
    <w:p w:rsidR="00B23D5F" w:rsidRPr="00CA4935" w:rsidRDefault="00B23D5F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Олигополия: сущность, признаки, ценовое равновесие, модели.</w:t>
      </w:r>
    </w:p>
    <w:p w:rsidR="00B23D5F" w:rsidRPr="00CA4935" w:rsidRDefault="00B23D5F" w:rsidP="001514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Монополистическая конкуренция: сущность, признаки, ценовое равновесие.</w:t>
      </w:r>
    </w:p>
    <w:p w:rsidR="000C17AD" w:rsidRPr="00CA4935" w:rsidRDefault="001514DB" w:rsidP="000C17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Государство и внешние эффекты.</w:t>
      </w:r>
      <w:r w:rsidR="000C17AD" w:rsidRPr="00CA4935">
        <w:rPr>
          <w:rFonts w:ascii="Times New Roman" w:hAnsi="Times New Roman"/>
          <w:sz w:val="24"/>
          <w:szCs w:val="24"/>
        </w:rPr>
        <w:t xml:space="preserve"> Положительные и отрицательные внешние </w:t>
      </w:r>
      <w:r w:rsidR="00CA19CF" w:rsidRPr="00CA4935">
        <w:rPr>
          <w:rFonts w:ascii="Times New Roman" w:hAnsi="Times New Roman"/>
          <w:sz w:val="24"/>
          <w:szCs w:val="24"/>
        </w:rPr>
        <w:t>эффекты</w:t>
      </w:r>
    </w:p>
    <w:p w:rsidR="001514DB" w:rsidRPr="00CA4935" w:rsidRDefault="001514DB" w:rsidP="00151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0C" w:rsidRPr="00CA4935" w:rsidRDefault="00455807" w:rsidP="0015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35">
        <w:rPr>
          <w:rFonts w:ascii="Times New Roman" w:hAnsi="Times New Roman"/>
          <w:b/>
          <w:sz w:val="28"/>
          <w:szCs w:val="28"/>
        </w:rPr>
        <w:t>Макроэкономика</w:t>
      </w:r>
    </w:p>
    <w:p w:rsidR="0071090C" w:rsidRPr="00CA4935" w:rsidRDefault="0071090C" w:rsidP="0015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35A" w:rsidRPr="00CA4935" w:rsidRDefault="00CA19CF" w:rsidP="007123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Введение в макроэкономику</w:t>
      </w:r>
    </w:p>
    <w:p w:rsidR="00245626" w:rsidRPr="00CA4935" w:rsidRDefault="00245626" w:rsidP="002456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 </w:t>
      </w:r>
      <w:r w:rsidR="00CA19CF" w:rsidRPr="00CA4935">
        <w:rPr>
          <w:rFonts w:ascii="Times New Roman" w:hAnsi="Times New Roman"/>
          <w:sz w:val="24"/>
          <w:szCs w:val="24"/>
        </w:rPr>
        <w:t>Основные макроэкономические показатели</w:t>
      </w:r>
    </w:p>
    <w:p w:rsidR="00245626" w:rsidRPr="00CA4935" w:rsidRDefault="00245626" w:rsidP="007123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</w:t>
      </w:r>
      <w:r w:rsidR="00CA19CF" w:rsidRPr="00CA4935">
        <w:rPr>
          <w:rFonts w:ascii="Times New Roman" w:hAnsi="Times New Roman"/>
          <w:sz w:val="24"/>
          <w:szCs w:val="24"/>
        </w:rPr>
        <w:t>Индексы цен: понятие и виды</w:t>
      </w:r>
    </w:p>
    <w:p w:rsidR="0071235A" w:rsidRPr="00CA4935" w:rsidRDefault="0071235A" w:rsidP="007123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Методы расчета ВВП (ВНП)</w:t>
      </w:r>
    </w:p>
    <w:p w:rsidR="00861DA6" w:rsidRPr="00CA4935" w:rsidRDefault="00E07A06" w:rsidP="007123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Совокупный спрос, совокупное предложение</w:t>
      </w:r>
    </w:p>
    <w:p w:rsidR="00E07A06" w:rsidRPr="00CA4935" w:rsidRDefault="00E07A06" w:rsidP="007123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Макроэкономическое равновесие, модель «AD-AS»</w:t>
      </w:r>
    </w:p>
    <w:p w:rsidR="00E07A06" w:rsidRPr="00CA4935" w:rsidRDefault="00E07A06" w:rsidP="00AB7F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Макроэкономическая нестабильность</w:t>
      </w:r>
    </w:p>
    <w:p w:rsidR="00E07A06" w:rsidRPr="00CA4935" w:rsidRDefault="00E07A06" w:rsidP="00AB7F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Понятие экономического цикла, виды циклических колебаний</w:t>
      </w:r>
    </w:p>
    <w:p w:rsidR="00AB7FDA" w:rsidRPr="00CA4935" w:rsidRDefault="00E07A06" w:rsidP="00AB7F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Понятие безработицы и ее виды</w:t>
      </w:r>
    </w:p>
    <w:p w:rsidR="001514DB" w:rsidRPr="00CA4935" w:rsidRDefault="00E07A06" w:rsidP="001514D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Причины и последствия безработицы</w:t>
      </w:r>
    </w:p>
    <w:p w:rsidR="002901D2" w:rsidRPr="00CA4935" w:rsidRDefault="00E07A06" w:rsidP="001514D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Государственная политика в отношении безработицы, </w:t>
      </w:r>
      <w:proofErr w:type="gramStart"/>
      <w:r w:rsidRPr="00CA4935">
        <w:rPr>
          <w:rFonts w:ascii="Times New Roman" w:hAnsi="Times New Roman"/>
          <w:sz w:val="24"/>
          <w:szCs w:val="24"/>
        </w:rPr>
        <w:t>классический</w:t>
      </w:r>
      <w:proofErr w:type="gramEnd"/>
      <w:r w:rsidRPr="00CA4935">
        <w:rPr>
          <w:rFonts w:ascii="Times New Roman" w:hAnsi="Times New Roman"/>
          <w:sz w:val="24"/>
          <w:szCs w:val="24"/>
        </w:rPr>
        <w:t xml:space="preserve"> и кейнсианский подходы</w:t>
      </w:r>
    </w:p>
    <w:p w:rsidR="001514DB" w:rsidRPr="00CA4935" w:rsidRDefault="001514DB" w:rsidP="001514D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 </w:t>
      </w:r>
      <w:r w:rsidR="00E07A06" w:rsidRPr="00CA4935">
        <w:rPr>
          <w:rFonts w:ascii="Times New Roman" w:hAnsi="Times New Roman"/>
          <w:sz w:val="24"/>
          <w:szCs w:val="24"/>
        </w:rPr>
        <w:t>Понятие инфляц</w:t>
      </w:r>
      <w:proofErr w:type="gramStart"/>
      <w:r w:rsidR="00E07A06" w:rsidRPr="00CA4935">
        <w:rPr>
          <w:rFonts w:ascii="Times New Roman" w:hAnsi="Times New Roman"/>
          <w:sz w:val="24"/>
          <w:szCs w:val="24"/>
        </w:rPr>
        <w:t>ии и ее</w:t>
      </w:r>
      <w:proofErr w:type="gramEnd"/>
      <w:r w:rsidR="00E07A06" w:rsidRPr="00CA4935">
        <w:rPr>
          <w:rFonts w:ascii="Times New Roman" w:hAnsi="Times New Roman"/>
          <w:sz w:val="24"/>
          <w:szCs w:val="24"/>
        </w:rPr>
        <w:t xml:space="preserve"> виды</w:t>
      </w:r>
    </w:p>
    <w:p w:rsidR="001514DB" w:rsidRPr="00CA4935" w:rsidRDefault="00E07A06" w:rsidP="00CA493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Антиинфляционная политика государства</w:t>
      </w:r>
    </w:p>
    <w:p w:rsidR="00E07A06" w:rsidRPr="00CA4935" w:rsidRDefault="00E07A06" w:rsidP="002901D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Принципы формирования налоговой системы</w:t>
      </w:r>
    </w:p>
    <w:p w:rsidR="005F7824" w:rsidRPr="00CA4935" w:rsidRDefault="005F7824" w:rsidP="002901D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Бюджетно-налоговая политика. </w:t>
      </w:r>
    </w:p>
    <w:p w:rsidR="005F7824" w:rsidRPr="00CA4935" w:rsidRDefault="005F7824" w:rsidP="002901D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Налоги, кривая </w:t>
      </w:r>
      <w:proofErr w:type="spellStart"/>
      <w:r w:rsidRPr="00CA4935">
        <w:rPr>
          <w:rFonts w:ascii="Times New Roman" w:hAnsi="Times New Roman"/>
          <w:sz w:val="24"/>
          <w:szCs w:val="24"/>
        </w:rPr>
        <w:t>Лаффера</w:t>
      </w:r>
      <w:proofErr w:type="spellEnd"/>
      <w:r w:rsidRPr="00CA4935">
        <w:rPr>
          <w:rFonts w:ascii="Times New Roman" w:hAnsi="Times New Roman"/>
          <w:sz w:val="24"/>
          <w:szCs w:val="24"/>
        </w:rPr>
        <w:t>, распределение налогового бремени, налоговые ставки.</w:t>
      </w:r>
      <w:r w:rsidR="00CA4935" w:rsidRPr="00CA4935">
        <w:rPr>
          <w:rFonts w:ascii="Times New Roman" w:hAnsi="Times New Roman"/>
          <w:sz w:val="24"/>
          <w:szCs w:val="24"/>
        </w:rPr>
        <w:t xml:space="preserve"> </w:t>
      </w:r>
    </w:p>
    <w:p w:rsidR="005F7824" w:rsidRPr="00CA4935" w:rsidRDefault="00E07A06" w:rsidP="002901D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Бюджетный дефицит</w:t>
      </w:r>
      <w:r w:rsidR="005F7824" w:rsidRPr="00CA4935">
        <w:rPr>
          <w:rFonts w:ascii="Times New Roman" w:hAnsi="Times New Roman"/>
          <w:sz w:val="24"/>
          <w:szCs w:val="24"/>
        </w:rPr>
        <w:t xml:space="preserve"> и источники его покрытия.</w:t>
      </w:r>
    </w:p>
    <w:p w:rsidR="001514DB" w:rsidRPr="00CA4935" w:rsidRDefault="001514DB" w:rsidP="001514D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Государственный бюджет, структура, роль и задачи</w:t>
      </w:r>
    </w:p>
    <w:p w:rsidR="001514DB" w:rsidRPr="00CA4935" w:rsidRDefault="001514DB" w:rsidP="001514D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Банковская система. Структура, основные функции. Роль ЦБ в экономике, его основные функции</w:t>
      </w:r>
      <w:r w:rsidR="00E1216F" w:rsidRPr="00CA4935">
        <w:rPr>
          <w:rFonts w:ascii="Times New Roman" w:hAnsi="Times New Roman"/>
          <w:sz w:val="24"/>
          <w:szCs w:val="24"/>
        </w:rPr>
        <w:t xml:space="preserve">. </w:t>
      </w:r>
    </w:p>
    <w:p w:rsidR="001514DB" w:rsidRPr="00CA4935" w:rsidRDefault="001514DB" w:rsidP="0066362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 xml:space="preserve"> </w:t>
      </w:r>
      <w:r w:rsidR="0066362F" w:rsidRPr="00CA4935">
        <w:rPr>
          <w:rFonts w:ascii="Times New Roman" w:hAnsi="Times New Roman"/>
          <w:sz w:val="24"/>
          <w:szCs w:val="24"/>
        </w:rPr>
        <w:t>Денежно-кредитная политика.</w:t>
      </w:r>
    </w:p>
    <w:p w:rsidR="0066362F" w:rsidRPr="00CA4935" w:rsidRDefault="00CA4935" w:rsidP="0066362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Понятие денег, типы денежных систем, структура денежной массы</w:t>
      </w:r>
    </w:p>
    <w:p w:rsidR="00641D95" w:rsidRPr="00CA4935" w:rsidRDefault="00455807" w:rsidP="004558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Валютная политика: фиксированный и плавающий курсы валюты, паритет покупательной способности.</w:t>
      </w:r>
    </w:p>
    <w:p w:rsidR="00455807" w:rsidRPr="00CA4935" w:rsidRDefault="00CA4935" w:rsidP="004558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35">
        <w:rPr>
          <w:rFonts w:ascii="Times New Roman" w:hAnsi="Times New Roman"/>
          <w:sz w:val="24"/>
          <w:szCs w:val="24"/>
        </w:rPr>
        <w:t>Понятие экономического роста, его основные типы и факторы</w:t>
      </w:r>
    </w:p>
    <w:p w:rsidR="000A358C" w:rsidRPr="00CA4935" w:rsidRDefault="000A358C" w:rsidP="000A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5F" w:rsidRDefault="0040405F"/>
    <w:sectPr w:rsidR="0040405F" w:rsidSect="0040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81C"/>
    <w:multiLevelType w:val="hybridMultilevel"/>
    <w:tmpl w:val="CE36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746A"/>
    <w:multiLevelType w:val="hybridMultilevel"/>
    <w:tmpl w:val="CDF6E9B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392B6402"/>
    <w:multiLevelType w:val="hybridMultilevel"/>
    <w:tmpl w:val="BFDE5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B215A"/>
    <w:multiLevelType w:val="hybridMultilevel"/>
    <w:tmpl w:val="71D42A44"/>
    <w:lvl w:ilvl="0" w:tplc="EAD474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64CF1D7D"/>
    <w:multiLevelType w:val="hybridMultilevel"/>
    <w:tmpl w:val="0C8CB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83D93"/>
    <w:multiLevelType w:val="hybridMultilevel"/>
    <w:tmpl w:val="25660042"/>
    <w:lvl w:ilvl="0" w:tplc="5D4A7B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095C"/>
    <w:multiLevelType w:val="hybridMultilevel"/>
    <w:tmpl w:val="6A80435C"/>
    <w:lvl w:ilvl="0" w:tplc="B748C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DB"/>
    <w:rsid w:val="00003F02"/>
    <w:rsid w:val="00014EC2"/>
    <w:rsid w:val="00023B85"/>
    <w:rsid w:val="00043187"/>
    <w:rsid w:val="00072A4F"/>
    <w:rsid w:val="0008552D"/>
    <w:rsid w:val="000A358C"/>
    <w:rsid w:val="000A4481"/>
    <w:rsid w:val="000C17AD"/>
    <w:rsid w:val="00125243"/>
    <w:rsid w:val="001514DB"/>
    <w:rsid w:val="001F5167"/>
    <w:rsid w:val="00214BFD"/>
    <w:rsid w:val="0023380D"/>
    <w:rsid w:val="00245626"/>
    <w:rsid w:val="002901D2"/>
    <w:rsid w:val="002D7287"/>
    <w:rsid w:val="002E1D20"/>
    <w:rsid w:val="00305DF9"/>
    <w:rsid w:val="00347C89"/>
    <w:rsid w:val="003D70E9"/>
    <w:rsid w:val="003F3060"/>
    <w:rsid w:val="0040405F"/>
    <w:rsid w:val="00455807"/>
    <w:rsid w:val="004D0C46"/>
    <w:rsid w:val="004E67BD"/>
    <w:rsid w:val="00575830"/>
    <w:rsid w:val="0059555D"/>
    <w:rsid w:val="005F7824"/>
    <w:rsid w:val="00632445"/>
    <w:rsid w:val="00641D95"/>
    <w:rsid w:val="0066362F"/>
    <w:rsid w:val="00663760"/>
    <w:rsid w:val="00683094"/>
    <w:rsid w:val="006A4E76"/>
    <w:rsid w:val="006E7F6B"/>
    <w:rsid w:val="0071090C"/>
    <w:rsid w:val="0071235A"/>
    <w:rsid w:val="007359A2"/>
    <w:rsid w:val="00790135"/>
    <w:rsid w:val="007B6BD4"/>
    <w:rsid w:val="007C3118"/>
    <w:rsid w:val="00806741"/>
    <w:rsid w:val="008111E5"/>
    <w:rsid w:val="00834C6A"/>
    <w:rsid w:val="0085759A"/>
    <w:rsid w:val="00861DA6"/>
    <w:rsid w:val="008A3739"/>
    <w:rsid w:val="008E7A91"/>
    <w:rsid w:val="00913BD9"/>
    <w:rsid w:val="00985FC4"/>
    <w:rsid w:val="009A3D80"/>
    <w:rsid w:val="00A0374E"/>
    <w:rsid w:val="00AB7FDA"/>
    <w:rsid w:val="00B123B2"/>
    <w:rsid w:val="00B22187"/>
    <w:rsid w:val="00B23D5F"/>
    <w:rsid w:val="00B7237D"/>
    <w:rsid w:val="00BA405A"/>
    <w:rsid w:val="00C25634"/>
    <w:rsid w:val="00C27C79"/>
    <w:rsid w:val="00C7709C"/>
    <w:rsid w:val="00CA19CF"/>
    <w:rsid w:val="00CA4935"/>
    <w:rsid w:val="00CF4E18"/>
    <w:rsid w:val="00DE63D0"/>
    <w:rsid w:val="00DF29A1"/>
    <w:rsid w:val="00E07A06"/>
    <w:rsid w:val="00E1216F"/>
    <w:rsid w:val="00E41AA3"/>
    <w:rsid w:val="00F13058"/>
    <w:rsid w:val="00F71C8A"/>
    <w:rsid w:val="00FB67E0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ura</cp:lastModifiedBy>
  <cp:revision>2</cp:revision>
  <cp:lastPrinted>2013-11-21T12:01:00Z</cp:lastPrinted>
  <dcterms:created xsi:type="dcterms:W3CDTF">2013-11-21T12:02:00Z</dcterms:created>
  <dcterms:modified xsi:type="dcterms:W3CDTF">2013-11-21T12:02:00Z</dcterms:modified>
</cp:coreProperties>
</file>