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67" w:rsidRPr="009C6B67" w:rsidRDefault="009C6B67" w:rsidP="009C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b/>
          <w:bCs/>
          <w:color w:val="000066"/>
          <w:sz w:val="24"/>
          <w:szCs w:val="24"/>
          <w:lang w:eastAsia="ru-RU"/>
        </w:rPr>
        <w:t>Теоретическое пояснение</w:t>
      </w:r>
    </w:p>
    <w:p w:rsidR="009C6B67" w:rsidRPr="009C6B67" w:rsidRDefault="009C6B67" w:rsidP="009C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СРАВНЕНИЕ РАСЧЕТА БАЛОК НА ПРОЧНОСТЬ ПО НЕСУЩЕЙ СПОСОБНОСТИ И ПО ДОПУСКАЕМОМУ НАПРЯЖЕНИЮ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Различие в расчете на прочность </w:t>
      </w:r>
      <w:r w:rsidRPr="009C6B6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по допускаемому напряжению и несущей способности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для пластичных материалов заключается в разных стадиях деформированного состояния балки, которое принимается за опасное состояние.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Расчеты на прочность обычно производят по нормальным напряжениям без учета упрочнения материала балки от пластической деформации. За основу берут идеализированные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диаграммы растяжения и сжатия материала балки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(рис. A ).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 расчете </w:t>
      </w:r>
      <w:r w:rsidRPr="009C6B6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по допускаемому напряжению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 опасное состояние балки принимают такое ее состояние, при котором в наиболее напряженном </w:t>
      </w:r>
      <w:r w:rsidRPr="009C6B67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крайнем волокне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балки нормальное напряжение достигает значения предела текучести материала σ</w:t>
      </w:r>
      <w:r w:rsidRPr="009C6B67">
        <w:rPr>
          <w:rFonts w:ascii="Georgia" w:eastAsia="Times New Roman" w:hAnsi="Georgia" w:cs="Times New Roman"/>
          <w:b/>
          <w:bCs/>
          <w:sz w:val="24"/>
          <w:szCs w:val="24"/>
          <w:vertAlign w:val="subscript"/>
          <w:lang w:eastAsia="ru-RU"/>
        </w:rPr>
        <w:t xml:space="preserve">т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(рис. Б). В соответствии с эпюрой σ (см. рис. Б) изгибающий момент при опасном состоянии балки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M </w:t>
      </w:r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т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= σ </w:t>
      </w:r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т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·W.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(1) </w:t>
      </w:r>
    </w:p>
    <w:p w:rsidR="009C6B67" w:rsidRPr="009C6B67" w:rsidRDefault="009C6B67" w:rsidP="009C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7058025" cy="3314700"/>
            <wp:effectExtent l="19050" t="0" r="9525" b="0"/>
            <wp:docPr id="1" name="Рисунок 1" descr="http://edu.mieen.ru/ozmoodle/file.php/614/Test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mieen.ru/ozmoodle/file.php/614/Test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Вводя коэффициент запаса, получают формулу, определяющую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допускаемый изгибающий момент: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295275"/>
            <wp:effectExtent l="19050" t="0" r="0" b="0"/>
            <wp:docPr id="2" name="Рисунок 2" descr="http://edu.mieen.ru/ozmoodle/file.php/614/Test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.mieen.ru/ozmoodle/file.php/614/Test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(2)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формулах (1) и (2)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W =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I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y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момент сопротивления сечения, </w:t>
      </w:r>
      <w:proofErr w:type="spellStart"/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a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I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момент инерции.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 расчете </w:t>
      </w:r>
      <w:r w:rsidRPr="009C6B6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ru-RU"/>
        </w:rPr>
        <w:t xml:space="preserve">по несущей способности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за опасное состояние балки принимают такое ее состояние, при котором </w:t>
      </w:r>
      <w:r w:rsidRPr="009C6B67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во всех точках опасного сечения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нормальные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напряжения достигают значения предела текучести материала (рис. В). Это состояние в соответствии с эпюрой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σ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(см.рис.В) получается при следующей определенной величине изгибающего момента: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561975"/>
            <wp:effectExtent l="19050" t="0" r="0" b="0"/>
            <wp:docPr id="3" name="Рисунок 3" descr="http://edu.mieen.ru/ozmoodle/file.php/614/Test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.mieen.ru/ozmoodle/file.php/614/Test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(3)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где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S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—статический момент </w:t>
      </w:r>
      <w:r w:rsidRPr="009C6B6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половины площади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поперечного сечения балки относительно центральной оси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x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.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Коэффициент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2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выражении 3 появился потому, что изгибающий момент компенсируют две эпюры: снизу и сверху от нейтральной оси.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Так как дальнейшее увеличение изгибающего момента в этом сечении невозможно, то говорят, что в сечении возник «пластический шарнир» и балка стала геометрически изменяемой системой.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Расчетную формулу для определения допускаемого изгибающего момента получают, вводя коэффициент запаса прочности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M ’ </w:t>
      </w:r>
      <w:proofErr w:type="spellStart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=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2[</w:t>
      </w:r>
      <w:proofErr w:type="spellStart"/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σ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]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· S ,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(4)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Из сравнения формул (2) и (4) видно, что при одинаковых коэффициентах запаса допускаемый изгибающий момент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M’</w:t>
      </w:r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 расчете по несущей способности больше допускаемого изгибающего момента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M </w:t>
      </w:r>
      <w:proofErr w:type="spellStart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 расчете по допускаемому напряжению в η раз. Причем, величина η зависит только от геометрии поперечного сечения балки: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6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η</w:t>
      </w:r>
      <w:r w:rsidRPr="009C6B67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 xml:space="preserve"> =</w:t>
      </w:r>
      <w:r w:rsidRPr="009C6B6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 w:eastAsia="ru-RU"/>
        </w:rPr>
        <w:t xml:space="preserve"> M’ </w:t>
      </w:r>
      <w:r w:rsidRPr="009C6B67">
        <w:rPr>
          <w:rFonts w:ascii="Georgia" w:eastAsia="Times New Roman" w:hAnsi="Georgia" w:cs="Times New Roman"/>
          <w:b/>
          <w:bCs/>
          <w:sz w:val="24"/>
          <w:szCs w:val="24"/>
          <w:vertAlign w:val="subscript"/>
          <w:lang w:val="en-US" w:eastAsia="ru-RU"/>
        </w:rPr>
        <w:t xml:space="preserve">max </w:t>
      </w:r>
      <w:r w:rsidRPr="009C6B67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/</w:t>
      </w:r>
      <w:r w:rsidRPr="009C6B6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 w:eastAsia="ru-RU"/>
        </w:rPr>
        <w:t xml:space="preserve"> M </w:t>
      </w:r>
      <w:r w:rsidRPr="009C6B67">
        <w:rPr>
          <w:rFonts w:ascii="Georgia" w:eastAsia="Times New Roman" w:hAnsi="Georgia" w:cs="Times New Roman"/>
          <w:b/>
          <w:bCs/>
          <w:sz w:val="24"/>
          <w:szCs w:val="24"/>
          <w:vertAlign w:val="subscript"/>
          <w:lang w:val="en-US" w:eastAsia="ru-RU"/>
        </w:rPr>
        <w:t>max</w:t>
      </w:r>
      <w:r w:rsidRPr="009C6B67">
        <w:rPr>
          <w:rFonts w:ascii="Georgia" w:eastAsia="Times New Roman" w:hAnsi="Georgia" w:cs="Times New Roman"/>
          <w:b/>
          <w:bCs/>
          <w:sz w:val="24"/>
          <w:szCs w:val="24"/>
          <w:lang w:val="en-US" w:eastAsia="ru-RU"/>
        </w:rPr>
        <w:t>=</w:t>
      </w:r>
      <w:r w:rsidRPr="009C6B67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val="en-US" w:eastAsia="ru-RU"/>
        </w:rPr>
        <w:t xml:space="preserve"> 2S/W.</w:t>
      </w:r>
      <w:r w:rsidRPr="009C6B6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(5)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Таблица 1 </w:t>
      </w:r>
    </w:p>
    <w:p w:rsidR="009C6B67" w:rsidRPr="009C6B67" w:rsidRDefault="009C6B67" w:rsidP="009C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10400" cy="8134350"/>
            <wp:effectExtent l="19050" t="0" r="0" b="0"/>
            <wp:docPr id="4" name="Рисунок 4" descr="http://edu.mieen.ru/ozmoodle/file.php/614/Test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.mieen.ru/ozmoodle/file.php/614/Test.files/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Примеры.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Даны сечения, симметричные относительно вертикальной оси. Используя данные табл.1, определить: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1)- координату центра тяжести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у </w:t>
      </w:r>
      <w:proofErr w:type="spellStart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ц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относительно нижней точки;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2)- момент инерции относительно центральной оси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I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;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3)- момент сопротивления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W =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I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y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;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4)- статический момент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S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половины сечения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S =(0,5 A )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y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ц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', </w:t>
      </w:r>
      <w:proofErr w:type="spellStart"/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где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y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ц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'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-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расстояние от центральной оси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, до центра тяжести половины сечения, и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5) -отношение прочностных характеристик, рассчитанных по несущей способности и допускаемым напряжениям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η</w:t>
      </w:r>
      <w:r w:rsidRPr="009C6B6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=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 M’ </w:t>
      </w:r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val="en-US" w:eastAsia="ru-RU"/>
        </w:rPr>
        <w:t xml:space="preserve">max </w:t>
      </w:r>
      <w:r w:rsidRPr="009C6B67">
        <w:rPr>
          <w:rFonts w:ascii="Georgia" w:eastAsia="Times New Roman" w:hAnsi="Georgia" w:cs="Times New Roman"/>
          <w:sz w:val="24"/>
          <w:szCs w:val="24"/>
          <w:lang w:val="en-US" w:eastAsia="ru-RU"/>
        </w:rPr>
        <w:t>/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 M </w:t>
      </w:r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val="en-US" w:eastAsia="ru-RU"/>
        </w:rPr>
        <w:t>max</w:t>
      </w:r>
      <w:r w:rsidRPr="009C6B67">
        <w:rPr>
          <w:rFonts w:ascii="Georgia" w:eastAsia="Times New Roman" w:hAnsi="Georgia" w:cs="Times New Roman"/>
          <w:sz w:val="24"/>
          <w:szCs w:val="24"/>
          <w:lang w:val="en-US" w:eastAsia="ru-RU"/>
        </w:rPr>
        <w:t>=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 2S/W.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C6B67" w:rsidRPr="009C6B67" w:rsidRDefault="009C6B67" w:rsidP="009C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5029200" cy="3714750"/>
            <wp:effectExtent l="19050" t="0" r="0" b="0"/>
            <wp:docPr id="5" name="Рисунок 5" descr="http://edu.mieen.ru/ozmoodle/file.php/614/Test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.mieen.ru/ozmoodle/file.php/614/Test.files/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Решение.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1)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I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z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= πr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eastAsia="ru-RU"/>
        </w:rPr>
        <w:t xml:space="preserve">4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/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4;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W =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I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z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r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= πr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eastAsia="ru-RU"/>
        </w:rPr>
        <w:t xml:space="preserve">3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/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4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;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статический момент полукруга S =(0,5 A )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y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ц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'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=0,5 πr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eastAsia="ru-RU"/>
        </w:rPr>
        <w:t xml:space="preserve">2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∙0,424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r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=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0,6667·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r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vertAlign w:val="superscript"/>
          <w:lang w:eastAsia="ru-RU"/>
        </w:rPr>
        <w:t xml:space="preserve">3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;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η</w:t>
      </w:r>
      <w:r w:rsidRPr="009C6B67">
        <w:rPr>
          <w:rFonts w:ascii="Georgia" w:eastAsia="Times New Roman" w:hAnsi="Georgia" w:cs="Times New Roman"/>
          <w:sz w:val="24"/>
          <w:szCs w:val="24"/>
          <w:lang w:val="en-US" w:eastAsia="ru-RU"/>
        </w:rPr>
        <w:t>=2∙ 0,6667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 · r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val="en-US" w:eastAsia="ru-RU"/>
        </w:rPr>
        <w:t xml:space="preserve">3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∙ </w:t>
      </w:r>
      <w:r w:rsidRPr="009C6B6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4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/(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π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r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val="en-US" w:eastAsia="ru-RU"/>
        </w:rPr>
        <w:t xml:space="preserve">3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)= </w:t>
      </w:r>
      <w:r w:rsidRPr="009C6B6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1,699.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2)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>I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val="en-US" w:eastAsia="ru-RU"/>
        </w:rPr>
        <w:t>z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>= a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val="en-US" w:eastAsia="ru-RU"/>
        </w:rPr>
        <w:t>4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/ </w:t>
      </w:r>
      <w:r w:rsidRPr="009C6B6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12;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>W=a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val="en-US" w:eastAsia="ru-RU"/>
        </w:rPr>
        <w:t>3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/ </w:t>
      </w:r>
      <w:r w:rsidRPr="009C6B67">
        <w:rPr>
          <w:rFonts w:ascii="Georgia" w:eastAsia="Times New Roman" w:hAnsi="Georgia" w:cs="Times New Roman"/>
          <w:sz w:val="24"/>
          <w:szCs w:val="24"/>
          <w:lang w:val="en-US" w:eastAsia="ru-RU"/>
        </w:rPr>
        <w:t>6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 , S= (a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val="en-US" w:eastAsia="ru-RU"/>
        </w:rPr>
        <w:t>2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>/2)∙(a/4)=a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val="en-US" w:eastAsia="ru-RU"/>
        </w:rPr>
        <w:t>3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/8,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η</w:t>
      </w:r>
      <w:r w:rsidRPr="009C6B6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 =3/2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val="en-US" w:eastAsia="ru-RU"/>
        </w:rPr>
        <w:t xml:space="preserve"> = </w:t>
      </w:r>
      <w:r w:rsidRPr="009C6B67">
        <w:rPr>
          <w:rFonts w:ascii="Georgia" w:eastAsia="Times New Roman" w:hAnsi="Georgia" w:cs="Times New Roman"/>
          <w:sz w:val="24"/>
          <w:szCs w:val="24"/>
          <w:lang w:val="en-US" w:eastAsia="ru-RU"/>
        </w:rPr>
        <w:t xml:space="preserve">1,5.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3) W =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bh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eastAsia="ru-RU"/>
        </w:rPr>
        <w:t xml:space="preserve">2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/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6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, S =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bh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eastAsia="ru-RU"/>
        </w:rPr>
        <w:t xml:space="preserve">2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/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8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,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η=1,5.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4)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0800" cy="2771775"/>
            <wp:effectExtent l="0" t="0" r="0" b="0"/>
            <wp:docPr id="6" name="Рисунок 6" descr="http://edu.mieen.ru/ozmoodle/file.php/614/Test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.mieen.ru/ozmoodle/file.php/614/Test.files/image0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Здесь: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момент сопротивления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W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=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I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y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/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y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max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, где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I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y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 момент инерции квадрата, повернутого на ребро, находился как удвоенный момент инерции треугольника относительно основания (по теореме Штейнера);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- статический момент верхней половины квадрата определялся, исходя из формулы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S =(0,5 A )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y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ц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 xml:space="preserve">'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,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где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A =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a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perscript"/>
          <w:lang w:eastAsia="ru-RU"/>
        </w:rPr>
        <w:t xml:space="preserve">2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-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площадь квадрата,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y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ц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'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=1/3(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a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√2/2)-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координата центра тяжести треугольника (половины квадрата).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5) Выведем формулу для статического момента половины площади треугольного поперечного сечения балки относительно центральной оси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z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:rsidR="009C6B67" w:rsidRPr="009C6B67" w:rsidRDefault="009C6B67" w:rsidP="009C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5695950" cy="2533650"/>
            <wp:effectExtent l="19050" t="0" r="0" b="0"/>
            <wp:docPr id="7" name="Рисунок 7" descr="http://edu.mieen.ru/ozmoodle/file.php/614/Test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.mieen.ru/ozmoodle/file.php/614/Test.files/image00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этом примере статический момент можно также рассчитать исходя из соотношения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S =(0,5 A )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y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ц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 xml:space="preserve">'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,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где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y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vertAlign w:val="subscript"/>
          <w:lang w:eastAsia="ru-RU"/>
        </w:rPr>
        <w:t>ц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'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=(1/3)(2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h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/3)–координата центра тяжести верхней половины сечения, площадь которого</w:t>
      </w:r>
    </w:p>
    <w:p w:rsidR="009C6B67" w:rsidRPr="009C6B67" w:rsidRDefault="009C6B67" w:rsidP="009C6B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(0,5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A )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=(1/2)(2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b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/3)(2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h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/3): </w:t>
      </w:r>
    </w:p>
    <w:p w:rsidR="009C6B67" w:rsidRPr="009C6B67" w:rsidRDefault="009C6B67" w:rsidP="009C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09975" cy="590550"/>
            <wp:effectExtent l="0" t="0" r="0" b="0"/>
            <wp:docPr id="8" name="Рисунок 8" descr="http://edu.mieen.ru/ozmoodle/file.php/614/Test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.mieen.ru/ozmoodle/file.php/614/Test.files/image00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b/>
          <w:bCs/>
          <w:color w:val="000066"/>
          <w:sz w:val="24"/>
          <w:szCs w:val="24"/>
          <w:lang w:eastAsia="ru-RU"/>
        </w:rPr>
        <w:t xml:space="preserve">Задание: 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Определить отношения η=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M ’ </w:t>
      </w:r>
      <w:proofErr w:type="spellStart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/ 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M </w:t>
      </w:r>
      <w:proofErr w:type="spellStart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=</w:t>
      </w:r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2 S / W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максимальных изгибающих моментов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M’</w:t>
      </w:r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M</w:t>
      </w:r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установленных расчетом по несущей способности и по допускаемому напряжению для указанной формы поперечного сечения балки: </w:t>
      </w:r>
    </w:p>
    <w:p w:rsidR="009C6B67" w:rsidRPr="009C6B67" w:rsidRDefault="009C6B67" w:rsidP="009C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a</w:t>
      </w:r>
      <w:proofErr w:type="spellEnd"/>
      <w:r w:rsidRPr="009C6B67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 xml:space="preserve"> 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=1м </w:t>
      </w:r>
    </w:p>
    <w:p w:rsidR="009C6B67" w:rsidRPr="009C6B67" w:rsidRDefault="009C6B67" w:rsidP="009C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771650"/>
            <wp:effectExtent l="19050" t="0" r="0" b="0"/>
            <wp:docPr id="9" name="Рисунок 9" descr="http://edu.mieen.ru/ozmoodle/file.php/614/Test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.mieen.ru/ozmoodle/file.php/614/Test.files/image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7" w:rsidRPr="003D06BA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6B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у </w:t>
      </w:r>
      <w:proofErr w:type="spellStart"/>
      <w:r w:rsidRPr="003D06BA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ц</w:t>
      </w:r>
      <w:proofErr w:type="spellEnd"/>
      <w:r w:rsidRPr="003D06BA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 xml:space="preserve"> </w:t>
      </w:r>
      <w:r w:rsidRPr="003D06BA">
        <w:rPr>
          <w:rFonts w:ascii="Georgia" w:eastAsia="Times New Roman" w:hAnsi="Georgia" w:cs="Times New Roman"/>
          <w:sz w:val="28"/>
          <w:szCs w:val="28"/>
          <w:lang w:eastAsia="ru-RU"/>
        </w:rPr>
        <w:t>- ордината центра тяжести, отсчитываемая от нижней точки сечения.</w:t>
      </w:r>
    </w:p>
    <w:p w:rsidR="009C6B67" w:rsidRPr="003D06BA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B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у </w:t>
      </w:r>
      <w:proofErr w:type="spellStart"/>
      <w:r w:rsidRPr="003D06BA">
        <w:rPr>
          <w:rFonts w:ascii="Georgia" w:eastAsia="Times New Roman" w:hAnsi="Georgia" w:cs="Times New Roman"/>
          <w:sz w:val="28"/>
          <w:szCs w:val="28"/>
          <w:vertAlign w:val="subscript"/>
          <w:lang w:eastAsia="ru-RU"/>
        </w:rPr>
        <w:t>ц</w:t>
      </w:r>
      <w:r w:rsidRPr="003D06B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=</w:t>
      </w:r>
      <w:proofErr w:type="spellEnd"/>
      <w:r w:rsidRPr="003D06B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     м</w:t>
      </w:r>
    </w:p>
    <w:p w:rsidR="009C6B67" w:rsidRPr="003D06BA" w:rsidRDefault="009C6B67" w:rsidP="009C6B6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</w:pPr>
      <w:proofErr w:type="spellStart"/>
      <w:r w:rsidRPr="003D06B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Ix=</w:t>
      </w:r>
      <w:proofErr w:type="spellEnd"/>
      <w:r w:rsidRPr="003D06B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 xml:space="preserve">    м</w:t>
      </w:r>
      <w:r w:rsidRPr="003D06BA">
        <w:rPr>
          <w:rFonts w:ascii="Georgia" w:eastAsia="Times New Roman" w:hAnsi="Georgia" w:cs="Times New Roman"/>
          <w:i/>
          <w:iCs/>
          <w:sz w:val="28"/>
          <w:szCs w:val="28"/>
          <w:vertAlign w:val="superscript"/>
          <w:lang w:eastAsia="ru-RU"/>
        </w:rPr>
        <w:t>4</w:t>
      </w:r>
      <w:r w:rsidRPr="003D0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6B67" w:rsidRPr="003D06BA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B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W=     м</w:t>
      </w:r>
      <w:r w:rsidRPr="003D06BA">
        <w:rPr>
          <w:rFonts w:ascii="Georgia" w:eastAsia="Times New Roman" w:hAnsi="Georgia" w:cs="Times New Roman"/>
          <w:i/>
          <w:iCs/>
          <w:sz w:val="28"/>
          <w:szCs w:val="28"/>
          <w:vertAlign w:val="superscript"/>
          <w:lang w:eastAsia="ru-RU"/>
        </w:rPr>
        <w:t>3</w:t>
      </w:r>
    </w:p>
    <w:p w:rsidR="009C6B67" w:rsidRPr="003D06BA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6BA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S=    м</w:t>
      </w:r>
      <w:r w:rsidRPr="003D06BA">
        <w:rPr>
          <w:rFonts w:ascii="Georgia" w:eastAsia="Times New Roman" w:hAnsi="Georgia" w:cs="Times New Roman"/>
          <w:i/>
          <w:iCs/>
          <w:sz w:val="28"/>
          <w:szCs w:val="28"/>
          <w:vertAlign w:val="superscript"/>
          <w:lang w:eastAsia="ru-RU"/>
        </w:rPr>
        <w:t>3</w:t>
      </w:r>
    </w:p>
    <w:p w:rsidR="009C6B67" w:rsidRPr="003D06BA" w:rsidRDefault="009C6B67" w:rsidP="009C6B67">
      <w:pPr>
        <w:rPr>
          <w:sz w:val="28"/>
          <w:szCs w:val="28"/>
        </w:rPr>
      </w:pPr>
      <w:r w:rsidRPr="003D06BA">
        <w:rPr>
          <w:rFonts w:ascii="Georgia" w:eastAsia="Times New Roman" w:hAnsi="Georgia" w:cs="Times New Roman"/>
          <w:sz w:val="28"/>
          <w:szCs w:val="28"/>
          <w:lang w:eastAsia="ru-RU"/>
        </w:rPr>
        <w:t>η=</w:t>
      </w:r>
    </w:p>
    <w:p w:rsidR="009C6B67" w:rsidRPr="009C6B67" w:rsidRDefault="009C6B67" w:rsidP="009C6B67"/>
    <w:p w:rsidR="009C6B67" w:rsidRDefault="009C6B67" w:rsidP="009C6B67"/>
    <w:p w:rsidR="009C6B67" w:rsidRDefault="009C6B67" w:rsidP="009C6B6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C6B67" w:rsidRDefault="009C6B67" w:rsidP="009C6B6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C6B67" w:rsidRDefault="009C6B67" w:rsidP="009C6B6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C6B67" w:rsidRDefault="009C6B67" w:rsidP="009C6B67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9C6B67" w:rsidRPr="009C6B67" w:rsidRDefault="009C6B67" w:rsidP="009C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Задача №2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0" cy="2552700"/>
            <wp:effectExtent l="19050" t="0" r="0" b="0"/>
            <wp:docPr id="47" name="Рисунок 2" descr="http://edu.mieen.ru/ozmoodle/file.php/614/opora%20isgib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edu.mieen.ru/ozmoodle/file.php/614/opora%20isgib.files/image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764"/>
        <w:gridCol w:w="1738"/>
        <w:gridCol w:w="3870"/>
      </w:tblGrid>
      <w:tr w:rsidR="009C6B67" w:rsidRPr="009C6B67" w:rsidTr="009C6B67">
        <w:tc>
          <w:tcPr>
            <w:tcW w:w="0" w:type="auto"/>
            <w:vAlign w:val="center"/>
            <w:hideMark/>
          </w:tcPr>
          <w:p w:rsidR="009C6B67" w:rsidRPr="009C6B67" w:rsidRDefault="009C6B67" w:rsidP="009C6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Высота </w:t>
            </w:r>
          </w:p>
          <w:p w:rsidR="009C6B67" w:rsidRPr="009C6B67" w:rsidRDefault="009C6B67" w:rsidP="009C6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опоры </w:t>
            </w:r>
          </w:p>
          <w:p w:rsidR="009C6B67" w:rsidRPr="009C6B67" w:rsidRDefault="009C6B67" w:rsidP="009C6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B67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  <w:r w:rsidRPr="009C6B67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, м </w:t>
            </w:r>
          </w:p>
        </w:tc>
        <w:tc>
          <w:tcPr>
            <w:tcW w:w="0" w:type="auto"/>
            <w:vAlign w:val="center"/>
            <w:hideMark/>
          </w:tcPr>
          <w:p w:rsidR="009C6B67" w:rsidRPr="009C6B67" w:rsidRDefault="009C6B67" w:rsidP="009C6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Угол α </w:t>
            </w:r>
          </w:p>
        </w:tc>
        <w:tc>
          <w:tcPr>
            <w:tcW w:w="0" w:type="auto"/>
            <w:vAlign w:val="center"/>
            <w:hideMark/>
          </w:tcPr>
          <w:p w:rsidR="009C6B67" w:rsidRPr="009C6B67" w:rsidRDefault="009C6B67" w:rsidP="009C6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     </w:t>
            </w:r>
            <w:r w:rsidRPr="009C6B67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Вид сечения </w:t>
            </w:r>
          </w:p>
        </w:tc>
        <w:tc>
          <w:tcPr>
            <w:tcW w:w="3870" w:type="dxa"/>
            <w:vAlign w:val="center"/>
            <w:hideMark/>
          </w:tcPr>
          <w:p w:rsidR="009C6B67" w:rsidRPr="009C6B67" w:rsidRDefault="009C6B67" w:rsidP="009C6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Размеры сечения D , см </w:t>
            </w:r>
          </w:p>
        </w:tc>
      </w:tr>
      <w:tr w:rsidR="009C6B67" w:rsidRPr="009C6B67" w:rsidTr="009C6B67">
        <w:tc>
          <w:tcPr>
            <w:tcW w:w="0" w:type="auto"/>
            <w:vAlign w:val="center"/>
            <w:hideMark/>
          </w:tcPr>
          <w:p w:rsidR="009C6B67" w:rsidRPr="009C6B67" w:rsidRDefault="009C6B67" w:rsidP="009C6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:rsidR="009C6B67" w:rsidRPr="009C6B67" w:rsidRDefault="009C6B67" w:rsidP="009C6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π / 8 </w:t>
            </w:r>
          </w:p>
        </w:tc>
        <w:tc>
          <w:tcPr>
            <w:tcW w:w="0" w:type="auto"/>
            <w:vAlign w:val="center"/>
            <w:hideMark/>
          </w:tcPr>
          <w:p w:rsidR="009C6B67" w:rsidRPr="009C6B67" w:rsidRDefault="009C6B67" w:rsidP="009C6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круг </w:t>
            </w:r>
          </w:p>
        </w:tc>
        <w:tc>
          <w:tcPr>
            <w:tcW w:w="3870" w:type="dxa"/>
            <w:vAlign w:val="center"/>
            <w:hideMark/>
          </w:tcPr>
          <w:p w:rsidR="009C6B67" w:rsidRPr="009C6B67" w:rsidRDefault="009C6B67" w:rsidP="009C6B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B67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D=25 </w:t>
            </w:r>
          </w:p>
        </w:tc>
      </w:tr>
    </w:tbl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Дана линия электропередачи. В штатном режиме в опоре создаются напряжения сжатия, обусловленные провисанием проводов– σ</w:t>
      </w:r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сж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. В случае обрыва одного из проводов напряжения сжатия уменьшаются вдвое, но появляются напряжения от изгибающего момента σ</w:t>
      </w:r>
      <w:r w:rsidRPr="009C6B67">
        <w:rPr>
          <w:rFonts w:ascii="Georgia" w:eastAsia="Times New Roman" w:hAnsi="Georgia" w:cs="Times New Roman"/>
          <w:sz w:val="24"/>
          <w:szCs w:val="24"/>
          <w:vertAlign w:val="subscript"/>
          <w:lang w:eastAsia="ru-RU"/>
        </w:rPr>
        <w:t>изг</w:t>
      </w: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Найти отношение напряжений, возникающих в опоре в аварийном и штатном режиме </w:t>
      </w:r>
    </w:p>
    <w:p w:rsidR="009C6B67" w:rsidRPr="009C6B67" w:rsidRDefault="009C6B67" w:rsidP="009C6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3343275" cy="590550"/>
            <wp:effectExtent l="19050" t="0" r="9525" b="0"/>
            <wp:docPr id="48" name="Рисунок 48" descr="http://edu.mieen.ru/ozmoodle/file.php/614/opora%20isgib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edu.mieen.ru/ozmoodle/file.php/614/opora%20isgib.files/image00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B67" w:rsidRPr="009C6B67" w:rsidRDefault="009C6B67" w:rsidP="009C6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67">
        <w:rPr>
          <w:rFonts w:ascii="Georgia" w:eastAsia="Times New Roman" w:hAnsi="Georgia" w:cs="Times New Roman"/>
          <w:sz w:val="24"/>
          <w:szCs w:val="24"/>
          <w:lang w:eastAsia="ru-RU"/>
        </w:rPr>
        <w:t>(При расчетах используйте табл.1 предыдущей задачи.</w:t>
      </w:r>
      <w:r w:rsidRPr="009C6B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6B67" w:rsidRPr="009C6B67" w:rsidRDefault="009C6B67" w:rsidP="009C6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B67">
        <w:rPr>
          <w:rFonts w:ascii="Georgia" w:eastAsia="Times New Roman" w:hAnsi="Georgia" w:cs="Times New Roman"/>
          <w:i/>
          <w:iCs/>
          <w:sz w:val="28"/>
          <w:szCs w:val="28"/>
          <w:lang w:eastAsia="ru-RU"/>
        </w:rPr>
        <w:t>σ</w:t>
      </w:r>
      <w:r w:rsidRPr="009C6B67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авар</w:t>
      </w:r>
      <w:r w:rsidRPr="009C6B6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/σ </w:t>
      </w:r>
      <w:proofErr w:type="spellStart"/>
      <w:r w:rsidRPr="009C6B67">
        <w:rPr>
          <w:rFonts w:ascii="Arial" w:eastAsia="Times New Roman" w:hAnsi="Arial" w:cs="Arial"/>
          <w:sz w:val="28"/>
          <w:szCs w:val="28"/>
          <w:vertAlign w:val="subscript"/>
          <w:lang w:eastAsia="ru-RU"/>
        </w:rPr>
        <w:t>сжат</w:t>
      </w:r>
      <w:r w:rsidRPr="009C6B67">
        <w:rPr>
          <w:rFonts w:ascii="Georgia" w:eastAsia="Times New Roman" w:hAnsi="Georgia" w:cs="Times New Roman"/>
          <w:sz w:val="28"/>
          <w:szCs w:val="28"/>
          <w:lang w:eastAsia="ru-RU"/>
        </w:rPr>
        <w:t>=</w:t>
      </w:r>
      <w:proofErr w:type="spellEnd"/>
    </w:p>
    <w:p w:rsidR="00A96687" w:rsidRPr="009C6B67" w:rsidRDefault="00A96687" w:rsidP="009C6B67"/>
    <w:sectPr w:rsidR="00A96687" w:rsidRPr="009C6B67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6B67"/>
    <w:rsid w:val="003377F8"/>
    <w:rsid w:val="003D06BA"/>
    <w:rsid w:val="00645A17"/>
    <w:rsid w:val="009C6B67"/>
    <w:rsid w:val="00A9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B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4071</Characters>
  <Application>Microsoft Office Word</Application>
  <DocSecurity>0</DocSecurity>
  <Lines>33</Lines>
  <Paragraphs>9</Paragraphs>
  <ScaleCrop>false</ScaleCrop>
  <Company>Grizli777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3</cp:revision>
  <dcterms:created xsi:type="dcterms:W3CDTF">2014-05-14T08:55:00Z</dcterms:created>
  <dcterms:modified xsi:type="dcterms:W3CDTF">2014-05-14T17:34:00Z</dcterms:modified>
</cp:coreProperties>
</file>