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F90" w:rsidRDefault="00754F90" w:rsidP="00754F90">
      <w:pPr>
        <w:pStyle w:val="a3"/>
        <w:rPr>
          <w:sz w:val="40"/>
          <w:szCs w:val="40"/>
        </w:rPr>
      </w:pPr>
      <w:r w:rsidRPr="00AE1C54">
        <w:rPr>
          <w:sz w:val="40"/>
          <w:szCs w:val="40"/>
        </w:rPr>
        <w:t>Задача</w:t>
      </w:r>
      <w:r>
        <w:rPr>
          <w:sz w:val="40"/>
          <w:szCs w:val="40"/>
        </w:rPr>
        <w:t xml:space="preserve"> № 2</w:t>
      </w:r>
    </w:p>
    <w:p w:rsidR="00754F90" w:rsidRDefault="00754F90" w:rsidP="00754F90">
      <w:pPr>
        <w:pStyle w:val="a5"/>
        <w:rPr>
          <w:b w:val="0"/>
        </w:rPr>
      </w:pPr>
      <w:r w:rsidRPr="00AE1C54">
        <w:rPr>
          <w:b w:val="0"/>
        </w:rPr>
        <w:t xml:space="preserve">В АО «Мебель» издержки за отчетный период равны 825 млн. рублей. </w:t>
      </w:r>
      <w:proofErr w:type="gramStart"/>
      <w:r w:rsidRPr="00AE1C54">
        <w:rPr>
          <w:b w:val="0"/>
        </w:rPr>
        <w:t>Балансовая комиссия определила, что за год предприятие распределило из прибыли: на уплату налогов – 240 млн. руб., на реконструкцию – 86 млн. руб., на фонд потребления – 77 млн. руб., на социальное развитие – 39 млн. руб., на развитие производства – 33 млн. руб. Остаток прибыли акционеры решили использовать так: часть суммы (60%) – на текущие расходы и техническое обновление, а остальное – на дивиденды.</w:t>
      </w:r>
      <w:proofErr w:type="gramEnd"/>
      <w:r w:rsidRPr="00AE1C54">
        <w:rPr>
          <w:b w:val="0"/>
        </w:rPr>
        <w:t xml:space="preserve"> Уровень издержек на единицу реализованной товарной продукции составил 0,6. Рассчитайте дивиденды на акцию, если всего выпущено и распределено среди акционеров 30 тыс. акций.</w:t>
      </w:r>
    </w:p>
    <w:p w:rsidR="00754F90" w:rsidRPr="00AE1C54" w:rsidRDefault="00754F90" w:rsidP="00754F90">
      <w:pPr>
        <w:spacing w:after="0"/>
        <w:rPr>
          <w:b/>
        </w:rPr>
      </w:pPr>
      <w:r w:rsidRPr="00AE1C54">
        <w:rPr>
          <w:b/>
        </w:rPr>
        <w:t>Решение:</w:t>
      </w:r>
    </w:p>
    <w:p w:rsidR="003070E5" w:rsidRDefault="003070E5"/>
    <w:sectPr w:rsidR="003070E5" w:rsidSect="00307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F90"/>
    <w:rsid w:val="000562B8"/>
    <w:rsid w:val="003070E5"/>
    <w:rsid w:val="0075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Для работ"/>
    <w:qFormat/>
    <w:rsid w:val="00754F90"/>
    <w:pPr>
      <w:spacing w:after="16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4F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54F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5">
    <w:name w:val="ш_раздел"/>
    <w:basedOn w:val="a"/>
    <w:next w:val="a"/>
    <w:autoRedefine/>
    <w:qFormat/>
    <w:rsid w:val="00754F90"/>
    <w:pPr>
      <w:spacing w:after="0"/>
      <w:ind w:firstLine="709"/>
    </w:pPr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2014-05-15T13:24:00Z</dcterms:created>
  <dcterms:modified xsi:type="dcterms:W3CDTF">2014-05-15T13:24:00Z</dcterms:modified>
</cp:coreProperties>
</file>