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AD2" w:rsidRPr="00CE4AD2" w:rsidRDefault="00891849" w:rsidP="00CE4AD2">
      <w:pPr>
        <w:pBdr>
          <w:bottom w:val="double" w:sz="6" w:space="1" w:color="auto"/>
        </w:pBdr>
        <w:ind w:left="342"/>
        <w:rPr>
          <w:b/>
          <w:sz w:val="32"/>
          <w:szCs w:val="32"/>
        </w:rPr>
      </w:pPr>
      <w:r w:rsidRPr="00891849">
        <w:rPr>
          <w:b/>
          <w:sz w:val="32"/>
          <w:szCs w:val="32"/>
        </w:rPr>
        <w:t>ПРИМЕР РЕШЕНИЯ:</w:t>
      </w:r>
    </w:p>
    <w:p w:rsidR="002C031E" w:rsidRDefault="002C031E" w:rsidP="002C03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ИДЗ-ТВ2 «Формулы полной вероятности, Байеса и Бернулли»</w:t>
      </w:r>
    </w:p>
    <w:p w:rsidR="002C031E" w:rsidRDefault="002C031E" w:rsidP="002C03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Задание.</w:t>
      </w:r>
    </w:p>
    <w:p w:rsidR="002C031E" w:rsidRDefault="002C031E" w:rsidP="002C031E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069"/>
          <w:tab w:val="num" w:pos="627"/>
        </w:tabs>
        <w:spacing w:line="360" w:lineRule="auto"/>
        <w:ind w:hanging="101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Условная вероятность события, формулы полной вероятности, Байеса и Бернулли.</w:t>
      </w:r>
    </w:p>
    <w:p w:rsidR="002C031E" w:rsidRDefault="002C031E" w:rsidP="002C03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652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1/2)  </w:t>
      </w:r>
      <w:r w:rsidRPr="004023F4">
        <w:rPr>
          <w:rFonts w:ascii="Arial" w:hAnsi="Arial"/>
          <w:sz w:val="22"/>
        </w:rPr>
        <w:t xml:space="preserve">  </w:t>
      </w:r>
      <w:r w:rsidRPr="002E51D9">
        <w:rPr>
          <w:rFonts w:ascii="Arial" w:hAnsi="Arial"/>
          <w:sz w:val="22"/>
          <w:u w:val="single"/>
        </w:rPr>
        <w:t>Определить</w:t>
      </w:r>
      <w:r>
        <w:rPr>
          <w:rFonts w:ascii="Arial" w:hAnsi="Arial"/>
          <w:sz w:val="22"/>
        </w:rPr>
        <w:t xml:space="preserve">  полную группу «гипотез», </w:t>
      </w:r>
      <w:r w:rsidRPr="002E51D9">
        <w:rPr>
          <w:rFonts w:ascii="Arial" w:hAnsi="Arial"/>
          <w:sz w:val="22"/>
          <w:u w:val="single"/>
        </w:rPr>
        <w:t>найти</w:t>
      </w:r>
      <w:r>
        <w:rPr>
          <w:rFonts w:ascii="Arial" w:hAnsi="Arial"/>
          <w:sz w:val="22"/>
        </w:rPr>
        <w:t xml:space="preserve"> вероятности гипотез, условные вероятности события и </w:t>
      </w:r>
      <w:r>
        <w:rPr>
          <w:rFonts w:ascii="Arial" w:hAnsi="Arial"/>
          <w:sz w:val="22"/>
          <w:u w:val="single"/>
        </w:rPr>
        <w:t>вычислить</w:t>
      </w:r>
      <w:r>
        <w:rPr>
          <w:rFonts w:ascii="Arial" w:hAnsi="Arial"/>
          <w:sz w:val="22"/>
        </w:rPr>
        <w:t xml:space="preserve"> требуемую вероятность, используя Формулы полной вероятности и Байеса.</w:t>
      </w:r>
    </w:p>
    <w:p w:rsidR="002C031E" w:rsidRPr="004023F4" w:rsidRDefault="002C031E" w:rsidP="002C03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652"/>
        <w:jc w:val="both"/>
        <w:rPr>
          <w:rFonts w:ascii="Arial" w:hAnsi="Arial"/>
          <w:sz w:val="22"/>
        </w:rPr>
      </w:pPr>
      <w:r w:rsidRPr="004023F4">
        <w:rPr>
          <w:rFonts w:ascii="Arial" w:hAnsi="Arial"/>
          <w:sz w:val="22"/>
        </w:rPr>
        <w:t>3)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 xml:space="preserve">Найти </w:t>
      </w:r>
      <w:r w:rsidRPr="004023F4">
        <w:rPr>
          <w:rFonts w:ascii="Arial" w:hAnsi="Arial"/>
          <w:sz w:val="22"/>
        </w:rPr>
        <w:t>вероятность события в серии</w:t>
      </w:r>
      <w:r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sz w:val="22"/>
        </w:rPr>
        <w:t>независимых испытаний, используя Формулу Бернулли.</w:t>
      </w:r>
    </w:p>
    <w:p w:rsidR="002C031E" w:rsidRDefault="002C031E" w:rsidP="002C031E">
      <w:pPr>
        <w:ind w:left="709" w:hanging="65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</w:t>
      </w:r>
    </w:p>
    <w:p w:rsidR="002C031E" w:rsidRPr="00AD73CF" w:rsidRDefault="002C031E" w:rsidP="002C031E">
      <w:pPr>
        <w:spacing w:line="360" w:lineRule="auto"/>
        <w:ind w:firstLine="709"/>
        <w:rPr>
          <w:rFonts w:ascii="Arial" w:hAnsi="Arial"/>
          <w:i/>
          <w:sz w:val="22"/>
        </w:rPr>
      </w:pPr>
      <w:r w:rsidRPr="00C70393">
        <w:rPr>
          <w:rFonts w:ascii="Arial" w:hAnsi="Arial"/>
          <w:b/>
          <w:color w:val="0000FF"/>
          <w:sz w:val="22"/>
        </w:rPr>
        <w:t>Пример</w:t>
      </w:r>
      <w:r>
        <w:rPr>
          <w:rFonts w:ascii="Arial" w:hAnsi="Arial"/>
          <w:b/>
          <w:color w:val="0000FF"/>
          <w:sz w:val="22"/>
        </w:rPr>
        <w:t>(1</w:t>
      </w:r>
      <w:r>
        <w:rPr>
          <w:rFonts w:ascii="Arial" w:hAnsi="Arial"/>
          <w:b/>
          <w:i/>
          <w:sz w:val="22"/>
        </w:rPr>
        <w:t>/</w:t>
      </w:r>
      <w:r w:rsidRPr="003B3966">
        <w:rPr>
          <w:rFonts w:ascii="Arial" w:hAnsi="Arial"/>
          <w:b/>
          <w:i/>
          <w:color w:val="0000FF"/>
          <w:sz w:val="22"/>
        </w:rPr>
        <w:t>2</w:t>
      </w:r>
      <w:r>
        <w:rPr>
          <w:rFonts w:ascii="Arial" w:hAnsi="Arial"/>
          <w:b/>
          <w:i/>
          <w:color w:val="0000FF"/>
          <w:sz w:val="22"/>
        </w:rPr>
        <w:t>)</w:t>
      </w:r>
      <w:r w:rsidRPr="00AD73CF">
        <w:rPr>
          <w:rFonts w:ascii="Arial" w:hAnsi="Arial"/>
          <w:b/>
          <w:i/>
          <w:sz w:val="22"/>
        </w:rPr>
        <w:t xml:space="preserve">  </w:t>
      </w:r>
      <w:r w:rsidRPr="00AD73CF">
        <w:rPr>
          <w:rFonts w:ascii="Arial" w:hAnsi="Arial"/>
          <w:i/>
          <w:sz w:val="22"/>
        </w:rPr>
        <w:t xml:space="preserve">В коробке находится 4 новых мяча и 3 старых. Для первой игры берут наугад  2 мяча и после игры их возвращают в коробку. Какова вероятность того, что </w:t>
      </w:r>
      <w:r>
        <w:rPr>
          <w:rFonts w:ascii="Arial" w:hAnsi="Arial"/>
          <w:i/>
          <w:sz w:val="22"/>
        </w:rPr>
        <w:br/>
        <w:t xml:space="preserve">(1) </w:t>
      </w:r>
      <w:r w:rsidRPr="00AD73CF">
        <w:rPr>
          <w:rFonts w:ascii="Arial" w:hAnsi="Arial"/>
          <w:i/>
          <w:sz w:val="22"/>
        </w:rPr>
        <w:t>2 мяча, взятые наугад для второй игры, окажутся новыми</w:t>
      </w:r>
      <w:r>
        <w:rPr>
          <w:rFonts w:ascii="Arial" w:hAnsi="Arial"/>
          <w:i/>
          <w:sz w:val="22"/>
        </w:rPr>
        <w:t xml:space="preserve"> (А=2</w:t>
      </w:r>
      <w:r>
        <w:rPr>
          <w:rFonts w:ascii="Arial" w:hAnsi="Arial"/>
          <w:i/>
          <w:sz w:val="22"/>
          <w:vertAlign w:val="subscript"/>
        </w:rPr>
        <w:t>Н</w:t>
      </w:r>
      <w:r>
        <w:rPr>
          <w:rFonts w:ascii="Arial" w:hAnsi="Arial"/>
          <w:i/>
          <w:sz w:val="22"/>
        </w:rPr>
        <w:t xml:space="preserve">) ;  </w:t>
      </w:r>
      <w:r>
        <w:rPr>
          <w:rFonts w:ascii="Arial" w:hAnsi="Arial"/>
          <w:i/>
          <w:sz w:val="22"/>
        </w:rPr>
        <w:br/>
        <w:t xml:space="preserve">(2)  для первой игры были взяты 1старый и 1новый мячи, если для второй игры </w:t>
      </w:r>
      <w:r w:rsidRPr="00AD73CF">
        <w:rPr>
          <w:rFonts w:ascii="Arial" w:hAnsi="Arial"/>
          <w:i/>
          <w:sz w:val="22"/>
        </w:rPr>
        <w:t>наугад</w:t>
      </w:r>
      <w:r>
        <w:rPr>
          <w:rFonts w:ascii="Arial" w:hAnsi="Arial"/>
          <w:i/>
          <w:sz w:val="22"/>
        </w:rPr>
        <w:t xml:space="preserve"> взятыми оказались 2 новых мяча (А=2</w:t>
      </w:r>
      <w:r>
        <w:rPr>
          <w:rFonts w:ascii="Arial" w:hAnsi="Arial"/>
          <w:i/>
          <w:sz w:val="22"/>
          <w:vertAlign w:val="subscript"/>
        </w:rPr>
        <w:t>Н</w:t>
      </w:r>
      <w:r>
        <w:rPr>
          <w:rFonts w:ascii="Arial" w:hAnsi="Arial"/>
          <w:i/>
          <w:sz w:val="22"/>
        </w:rPr>
        <w:t>)</w:t>
      </w:r>
      <w:r w:rsidRPr="00AD73CF">
        <w:rPr>
          <w:rFonts w:ascii="Arial" w:hAnsi="Arial"/>
          <w:i/>
          <w:sz w:val="22"/>
        </w:rPr>
        <w:t>?</w:t>
      </w:r>
    </w:p>
    <w:p w:rsidR="002C031E" w:rsidRPr="00694F7D" w:rsidRDefault="002C031E" w:rsidP="002C031E">
      <w:pPr>
        <w:ind w:firstLine="709"/>
        <w:jc w:val="both"/>
        <w:rPr>
          <w:rFonts w:ascii="Arial" w:hAnsi="Arial"/>
          <w:sz w:val="22"/>
        </w:rPr>
      </w:pPr>
      <w:r w:rsidRPr="003A28D8">
        <w:rPr>
          <w:rFonts w:ascii="Arial" w:hAnsi="Arial"/>
          <w:sz w:val="22"/>
          <w:lang w:val="en-US"/>
        </w:rPr>
        <w:sym w:font="Wingdings" w:char="F0E8"/>
      </w:r>
      <w:r w:rsidRPr="00694F7D">
        <w:rPr>
          <w:rFonts w:ascii="Arial" w:hAnsi="Arial"/>
          <w:sz w:val="22"/>
        </w:rPr>
        <w:t>СЭ состоит из 2 частей: С</w:t>
      </w:r>
      <w:r>
        <w:rPr>
          <w:rFonts w:ascii="Arial" w:hAnsi="Arial"/>
          <w:sz w:val="22"/>
        </w:rPr>
        <w:t>Э1</w:t>
      </w:r>
      <w:r w:rsidRPr="00694F7D">
        <w:rPr>
          <w:rFonts w:ascii="Arial Narrow" w:hAnsi="Arial Narrow"/>
          <w:sz w:val="22"/>
        </w:rPr>
        <w:t>(выбор наугад двух мячей для первой игры из 7=4</w:t>
      </w:r>
      <w:r w:rsidRPr="00694F7D">
        <w:rPr>
          <w:rFonts w:ascii="Arial Narrow" w:hAnsi="Arial Narrow"/>
          <w:sz w:val="22"/>
          <w:vertAlign w:val="subscript"/>
        </w:rPr>
        <w:t>Н</w:t>
      </w:r>
      <w:r w:rsidRPr="00694F7D">
        <w:rPr>
          <w:rFonts w:ascii="Arial Narrow" w:hAnsi="Arial Narrow"/>
          <w:sz w:val="22"/>
        </w:rPr>
        <w:t>+3</w:t>
      </w:r>
      <w:r w:rsidRPr="00694F7D">
        <w:rPr>
          <w:rFonts w:ascii="Arial Narrow" w:hAnsi="Arial Narrow"/>
          <w:sz w:val="22"/>
          <w:vertAlign w:val="subscript"/>
        </w:rPr>
        <w:t>СТ</w:t>
      </w:r>
      <w:r>
        <w:rPr>
          <w:rFonts w:ascii="Arial" w:hAnsi="Arial"/>
          <w:sz w:val="22"/>
        </w:rPr>
        <w:t>)</w:t>
      </w:r>
      <w:r>
        <w:rPr>
          <w:rFonts w:ascii="Arial" w:hAnsi="Arial" w:cs="Arial"/>
          <w:sz w:val="22"/>
        </w:rPr>
        <w:t>→</w:t>
      </w:r>
      <w:r>
        <w:rPr>
          <w:rFonts w:ascii="Arial" w:hAnsi="Arial"/>
          <w:sz w:val="22"/>
        </w:rPr>
        <w:t>СЭ2</w:t>
      </w:r>
      <w:r w:rsidRPr="00694F7D">
        <w:rPr>
          <w:rFonts w:ascii="Arial Narrow" w:hAnsi="Arial Narrow"/>
          <w:sz w:val="22"/>
        </w:rPr>
        <w:t xml:space="preserve">(выбор наугад двух мячей для </w:t>
      </w:r>
      <w:r>
        <w:rPr>
          <w:rFonts w:ascii="Arial Narrow" w:hAnsi="Arial Narrow"/>
          <w:sz w:val="22"/>
        </w:rPr>
        <w:t xml:space="preserve">второй </w:t>
      </w:r>
      <w:r w:rsidRPr="00694F7D">
        <w:rPr>
          <w:rFonts w:ascii="Arial Narrow" w:hAnsi="Arial Narrow"/>
          <w:sz w:val="22"/>
        </w:rPr>
        <w:t>игры</w:t>
      </w:r>
      <w:r>
        <w:rPr>
          <w:rFonts w:ascii="Arial Narrow" w:hAnsi="Arial Narrow"/>
          <w:sz w:val="22"/>
        </w:rPr>
        <w:t xml:space="preserve">). </w:t>
      </w:r>
      <w:r w:rsidRPr="00694F7D">
        <w:rPr>
          <w:rFonts w:ascii="Arial" w:hAnsi="Arial"/>
          <w:sz w:val="22"/>
        </w:rPr>
        <w:t xml:space="preserve"> </w:t>
      </w:r>
    </w:p>
    <w:p w:rsidR="002C031E" w:rsidRPr="00CE11B0" w:rsidRDefault="002C031E" w:rsidP="002C031E">
      <w:pPr>
        <w:ind w:firstLine="709"/>
        <w:rPr>
          <w:rFonts w:ascii="Arial Narrow" w:hAnsi="Arial Narrow"/>
          <w:sz w:val="22"/>
        </w:rPr>
      </w:pPr>
      <w:r w:rsidRPr="00CE11B0">
        <w:rPr>
          <w:rFonts w:ascii="Arial Narrow" w:hAnsi="Arial Narrow"/>
          <w:sz w:val="22"/>
          <w:szCs w:val="22"/>
        </w:rPr>
        <w:t xml:space="preserve">Выберем для СЭ1 3 гипотезы: </w:t>
      </w:r>
      <w:r w:rsidRPr="00CE11B0">
        <w:rPr>
          <w:rFonts w:ascii="Arial Narrow" w:hAnsi="Arial Narrow"/>
          <w:position w:val="-14"/>
          <w:sz w:val="22"/>
          <w:szCs w:val="22"/>
        </w:rPr>
        <w:object w:dxaOrig="52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pt;height:18.75pt" o:ole="">
            <v:imagedata r:id="rId8" o:title=""/>
          </v:shape>
          <o:OLEObject Type="Embed" ProgID="Equation.3" ShapeID="_x0000_i1025" DrawAspect="Content" ObjectID="_1462271302" r:id="rId9"/>
        </w:object>
      </w:r>
      <w:r>
        <w:rPr>
          <w:rFonts w:ascii="Arial Narrow" w:hAnsi="Arial Narrow"/>
          <w:sz w:val="22"/>
          <w:szCs w:val="22"/>
        </w:rPr>
        <w:t xml:space="preserve">- </w:t>
      </w:r>
      <w:r>
        <w:rPr>
          <w:rFonts w:ascii="Arial" w:hAnsi="Arial"/>
          <w:sz w:val="22"/>
        </w:rPr>
        <w:t xml:space="preserve"> </w:t>
      </w:r>
      <w:r w:rsidRPr="00CE11B0">
        <w:rPr>
          <w:rFonts w:ascii="Arial Narrow" w:hAnsi="Arial Narrow"/>
          <w:sz w:val="22"/>
        </w:rPr>
        <w:t>для первой игры взяты наугад: 2 новых</w:t>
      </w:r>
      <w:r>
        <w:rPr>
          <w:rFonts w:ascii="Arial Narrow" w:hAnsi="Arial Narrow"/>
          <w:sz w:val="22"/>
        </w:rPr>
        <w:t xml:space="preserve">/ </w:t>
      </w:r>
      <w:r w:rsidRPr="00CE11B0">
        <w:rPr>
          <w:rFonts w:ascii="Arial Narrow" w:hAnsi="Arial Narrow"/>
          <w:sz w:val="22"/>
        </w:rPr>
        <w:t>1н.</w:t>
      </w:r>
      <w:r>
        <w:rPr>
          <w:rFonts w:ascii="Arial Narrow" w:hAnsi="Arial Narrow"/>
          <w:sz w:val="22"/>
        </w:rPr>
        <w:t xml:space="preserve"> </w:t>
      </w:r>
      <w:r w:rsidRPr="00CE11B0">
        <w:rPr>
          <w:rFonts w:ascii="Arial Narrow" w:hAnsi="Arial Narrow"/>
          <w:sz w:val="22"/>
        </w:rPr>
        <w:t>и 1 ст.</w:t>
      </w:r>
      <w:r>
        <w:rPr>
          <w:rFonts w:ascii="Arial Narrow" w:hAnsi="Arial Narrow"/>
          <w:sz w:val="22"/>
        </w:rPr>
        <w:t xml:space="preserve">/ </w:t>
      </w:r>
      <w:r w:rsidRPr="00CE11B0">
        <w:rPr>
          <w:rFonts w:ascii="Arial Narrow" w:hAnsi="Arial Narrow"/>
          <w:sz w:val="22"/>
        </w:rPr>
        <w:t xml:space="preserve"> два старых мяча</w:t>
      </w:r>
      <w:r>
        <w:rPr>
          <w:rFonts w:ascii="Arial" w:hAnsi="Arial"/>
          <w:sz w:val="22"/>
        </w:rPr>
        <w:t xml:space="preserve">, </w:t>
      </w:r>
      <w:r w:rsidRPr="00CE11B0">
        <w:rPr>
          <w:rFonts w:ascii="Arial Narrow" w:hAnsi="Arial Narrow"/>
          <w:sz w:val="22"/>
        </w:rPr>
        <w:t>найдём их вероятности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  <w:lang w:val="en-US"/>
        </w:rPr>
        <w:t>P</w:t>
      </w:r>
      <w:r w:rsidRPr="00CE11B0">
        <w:rPr>
          <w:rFonts w:ascii="Arial" w:hAnsi="Arial"/>
          <w:b/>
          <w:sz w:val="22"/>
        </w:rPr>
        <w:t>(</w:t>
      </w:r>
      <w:r>
        <w:rPr>
          <w:rFonts w:ascii="Arial" w:hAnsi="Arial"/>
          <w:b/>
          <w:sz w:val="22"/>
          <w:lang w:val="en-US"/>
        </w:rPr>
        <w:t>H</w:t>
      </w:r>
      <w:r>
        <w:rPr>
          <w:rFonts w:ascii="Arial" w:hAnsi="Arial"/>
          <w:b/>
          <w:sz w:val="22"/>
          <w:vertAlign w:val="subscript"/>
          <w:lang w:val="en-US"/>
        </w:rPr>
        <w:t>i</w:t>
      </w:r>
      <w:r w:rsidRPr="00CE11B0">
        <w:rPr>
          <w:rFonts w:ascii="Arial" w:hAnsi="Arial"/>
          <w:b/>
          <w:sz w:val="22"/>
        </w:rPr>
        <w:t xml:space="preserve">) </w:t>
      </w:r>
      <w:r w:rsidRPr="00CE11B0">
        <w:rPr>
          <w:rFonts w:ascii="Arial Narrow" w:hAnsi="Arial Narrow"/>
          <w:sz w:val="22"/>
        </w:rPr>
        <w:t>и соответствующие им условные вероятности</w:t>
      </w:r>
      <w:r>
        <w:rPr>
          <w:rFonts w:ascii="Arial Narrow" w:hAnsi="Arial Narrow"/>
          <w:sz w:val="22"/>
        </w:rPr>
        <w:t xml:space="preserve"> </w:t>
      </w:r>
      <w:r>
        <w:rPr>
          <w:rFonts w:ascii="Arial" w:hAnsi="Arial"/>
          <w:b/>
          <w:sz w:val="22"/>
          <w:lang w:val="en-US"/>
        </w:rPr>
        <w:t>P</w:t>
      </w:r>
      <w:r w:rsidRPr="00CE11B0">
        <w:rPr>
          <w:rFonts w:ascii="Arial" w:hAnsi="Arial"/>
          <w:b/>
          <w:sz w:val="22"/>
        </w:rPr>
        <w:t>(</w:t>
      </w:r>
      <w:r>
        <w:rPr>
          <w:rFonts w:ascii="Arial" w:hAnsi="Arial"/>
          <w:b/>
          <w:sz w:val="22"/>
          <w:lang w:val="en-US"/>
        </w:rPr>
        <w:t>A</w:t>
      </w:r>
      <w:r w:rsidRPr="00CE11B0">
        <w:rPr>
          <w:rFonts w:ascii="Arial" w:hAnsi="Arial"/>
          <w:b/>
          <w:sz w:val="22"/>
        </w:rPr>
        <w:t>/</w:t>
      </w:r>
      <w:r>
        <w:rPr>
          <w:rFonts w:ascii="Arial" w:hAnsi="Arial"/>
          <w:b/>
          <w:sz w:val="22"/>
          <w:lang w:val="en-US"/>
        </w:rPr>
        <w:t>H</w:t>
      </w:r>
      <w:r>
        <w:rPr>
          <w:rFonts w:ascii="Arial" w:hAnsi="Arial"/>
          <w:b/>
          <w:sz w:val="22"/>
          <w:vertAlign w:val="subscript"/>
          <w:lang w:val="en-US"/>
        </w:rPr>
        <w:t>i</w:t>
      </w:r>
      <w:r w:rsidRPr="00CE11B0">
        <w:rPr>
          <w:rFonts w:ascii="Arial" w:hAnsi="Arial"/>
          <w:b/>
          <w:sz w:val="22"/>
        </w:rPr>
        <w:t xml:space="preserve">) </w:t>
      </w:r>
      <w:r w:rsidRPr="00CE11B0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для события </w:t>
      </w:r>
      <w:r>
        <w:rPr>
          <w:rFonts w:ascii="Arial Narrow" w:hAnsi="Arial Narrow"/>
          <w:b/>
          <w:sz w:val="22"/>
        </w:rPr>
        <w:t xml:space="preserve">А – </w:t>
      </w:r>
      <w:r>
        <w:rPr>
          <w:rFonts w:ascii="Arial Narrow" w:hAnsi="Arial Narrow"/>
          <w:sz w:val="22"/>
        </w:rPr>
        <w:t xml:space="preserve">«для второй игры наугад взяты 2 новых мяча). </w:t>
      </w:r>
    </w:p>
    <w:p w:rsidR="002C031E" w:rsidRDefault="002C031E" w:rsidP="002C031E">
      <w:pPr>
        <w:spacing w:line="360" w:lineRule="auto"/>
        <w:ind w:firstLine="709"/>
        <w:jc w:val="both"/>
        <w:rPr>
          <w:rFonts w:ascii="Arial" w:hAnsi="Arial"/>
          <w:sz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33"/>
        <w:gridCol w:w="2720"/>
        <w:gridCol w:w="3289"/>
        <w:gridCol w:w="2596"/>
      </w:tblGrid>
      <w:tr w:rsidR="002C031E" w:rsidTr="00DD34AA">
        <w:tc>
          <w:tcPr>
            <w:tcW w:w="1533" w:type="dxa"/>
          </w:tcPr>
          <w:p w:rsidR="002C031E" w:rsidRDefault="002C031E" w:rsidP="00DD34AA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СЭ1</w:t>
            </w:r>
          </w:p>
          <w:p w:rsidR="002C031E" w:rsidRPr="00B5704C" w:rsidRDefault="002C031E" w:rsidP="00DD34AA">
            <w:pPr>
              <w:spacing w:line="360" w:lineRule="auto"/>
              <w:jc w:val="center"/>
              <w:rPr>
                <w:rFonts w:ascii="Arial" w:hAnsi="Arial"/>
                <w:sz w:val="22"/>
                <w:vertAlign w:val="subscript"/>
              </w:rPr>
            </w:pPr>
            <w:r>
              <w:rPr>
                <w:rFonts w:ascii="Arial" w:hAnsi="Arial"/>
                <w:sz w:val="22"/>
              </w:rPr>
              <w:t>7=4</w:t>
            </w:r>
            <w:r>
              <w:rPr>
                <w:rFonts w:ascii="Arial" w:hAnsi="Arial"/>
                <w:sz w:val="22"/>
                <w:vertAlign w:val="subscript"/>
              </w:rPr>
              <w:t>Н</w:t>
            </w:r>
            <w:r>
              <w:rPr>
                <w:rFonts w:ascii="Arial" w:hAnsi="Arial"/>
                <w:sz w:val="22"/>
              </w:rPr>
              <w:t>+3</w:t>
            </w:r>
            <w:r>
              <w:rPr>
                <w:rFonts w:ascii="Arial" w:hAnsi="Arial"/>
                <w:sz w:val="22"/>
                <w:vertAlign w:val="subscript"/>
              </w:rPr>
              <w:t>СТ</w:t>
            </w:r>
            <w:r>
              <w:rPr>
                <w:rFonts w:ascii="Arial" w:hAnsi="Arial"/>
                <w:sz w:val="22"/>
              </w:rPr>
              <w:br/>
            </w:r>
          </w:p>
        </w:tc>
        <w:tc>
          <w:tcPr>
            <w:tcW w:w="2720" w:type="dxa"/>
          </w:tcPr>
          <w:p w:rsidR="002C031E" w:rsidRPr="00F26A63" w:rsidRDefault="002C031E" w:rsidP="00DD34AA">
            <w:pPr>
              <w:spacing w:line="360" w:lineRule="auto"/>
              <w:rPr>
                <w:rFonts w:ascii="Arial" w:hAnsi="Arial"/>
                <w:sz w:val="22"/>
              </w:rPr>
            </w:pPr>
            <w:r w:rsidRPr="00D65B65">
              <w:rPr>
                <w:rFonts w:ascii="Arial" w:hAnsi="Arial"/>
                <w:position w:val="-10"/>
                <w:sz w:val="22"/>
              </w:rPr>
              <w:object w:dxaOrig="1500" w:dyaOrig="320">
                <v:shape id="_x0000_i1026" type="#_x0000_t75" style="width:75pt;height:15.75pt" o:ole="">
                  <v:imagedata r:id="rId10" o:title=""/>
                </v:shape>
                <o:OLEObject Type="Embed" ProgID="Equation.3" ShapeID="_x0000_i1026" DrawAspect="Content" ObjectID="_1462271303" r:id="rId11"/>
              </w:object>
            </w:r>
          </w:p>
        </w:tc>
        <w:tc>
          <w:tcPr>
            <w:tcW w:w="3289" w:type="dxa"/>
          </w:tcPr>
          <w:p w:rsidR="002C031E" w:rsidRDefault="002C031E" w:rsidP="00DD34AA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 w:rsidRPr="00D65B65">
              <w:rPr>
                <w:rFonts w:ascii="Arial" w:hAnsi="Arial"/>
                <w:position w:val="-12"/>
                <w:sz w:val="22"/>
              </w:rPr>
              <w:object w:dxaOrig="1359" w:dyaOrig="360">
                <v:shape id="_x0000_i1027" type="#_x0000_t75" style="width:68.25pt;height:18pt" o:ole="">
                  <v:imagedata r:id="rId12" o:title=""/>
                </v:shape>
                <o:OLEObject Type="Embed" ProgID="Equation.3" ShapeID="_x0000_i1027" DrawAspect="Content" ObjectID="_1462271304" r:id="rId13"/>
              </w:object>
            </w:r>
          </w:p>
        </w:tc>
        <w:tc>
          <w:tcPr>
            <w:tcW w:w="2596" w:type="dxa"/>
          </w:tcPr>
          <w:p w:rsidR="002C031E" w:rsidRDefault="002C031E" w:rsidP="00DD34AA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  <w:r w:rsidRPr="00D65B65">
              <w:rPr>
                <w:rFonts w:ascii="Arial" w:hAnsi="Arial"/>
                <w:position w:val="-28"/>
                <w:sz w:val="22"/>
              </w:rPr>
              <w:object w:dxaOrig="1020" w:dyaOrig="680">
                <v:shape id="_x0000_i1028" type="#_x0000_t75" style="width:51pt;height:33.75pt" o:ole="">
                  <v:imagedata r:id="rId14" o:title=""/>
                </v:shape>
                <o:OLEObject Type="Embed" ProgID="Equation.3" ShapeID="_x0000_i1028" DrawAspect="Content" ObjectID="_1462271305" r:id="rId15"/>
              </w:object>
            </w:r>
          </w:p>
        </w:tc>
      </w:tr>
      <w:tr w:rsidR="002C031E" w:rsidTr="00DD34AA">
        <w:tc>
          <w:tcPr>
            <w:tcW w:w="1533" w:type="dxa"/>
          </w:tcPr>
          <w:p w:rsidR="002C031E" w:rsidRPr="006E79DC" w:rsidRDefault="002C031E" w:rsidP="00DD34AA">
            <w:pPr>
              <w:spacing w:line="360" w:lineRule="auto"/>
              <w:jc w:val="center"/>
              <w:rPr>
                <w:rFonts w:ascii="Arial" w:hAnsi="Arial"/>
                <w:sz w:val="22"/>
                <w:lang w:val="en-US"/>
              </w:rPr>
            </w:pPr>
            <w:r>
              <w:rPr>
                <w:rFonts w:ascii="Arial" w:hAnsi="Arial"/>
                <w:sz w:val="22"/>
              </w:rPr>
              <w:t>P(H</w:t>
            </w:r>
            <w:r>
              <w:rPr>
                <w:rFonts w:ascii="Arial" w:hAnsi="Arial"/>
                <w:sz w:val="22"/>
                <w:vertAlign w:val="subscript"/>
                <w:lang w:val="en-US"/>
              </w:rPr>
              <w:t>i</w:t>
            </w:r>
            <w:r>
              <w:rPr>
                <w:rFonts w:ascii="Arial" w:hAnsi="Arial"/>
                <w:sz w:val="22"/>
                <w:lang w:val="en-US"/>
              </w:rPr>
              <w:t>)</w:t>
            </w:r>
          </w:p>
        </w:tc>
        <w:tc>
          <w:tcPr>
            <w:tcW w:w="2720" w:type="dxa"/>
          </w:tcPr>
          <w:p w:rsidR="002C031E" w:rsidRDefault="002C031E" w:rsidP="00DD34AA">
            <w:pPr>
              <w:spacing w:line="360" w:lineRule="auto"/>
              <w:rPr>
                <w:rFonts w:ascii="Arial" w:hAnsi="Arial"/>
                <w:sz w:val="22"/>
              </w:rPr>
            </w:pPr>
            <w:r w:rsidRPr="00DE3687">
              <w:rPr>
                <w:rFonts w:ascii="Arial" w:hAnsi="Arial"/>
                <w:position w:val="-24"/>
                <w:sz w:val="22"/>
              </w:rPr>
              <w:object w:dxaOrig="1200" w:dyaOrig="620">
                <v:shape id="_x0000_i1029" type="#_x0000_t75" style="width:60pt;height:30.75pt" o:ole="">
                  <v:imagedata r:id="rId16" o:title=""/>
                </v:shape>
                <o:OLEObject Type="Embed" ProgID="Equation.3" ShapeID="_x0000_i1029" DrawAspect="Content" ObjectID="_1462271306" r:id="rId17"/>
              </w:object>
            </w:r>
          </w:p>
        </w:tc>
        <w:tc>
          <w:tcPr>
            <w:tcW w:w="3289" w:type="dxa"/>
          </w:tcPr>
          <w:p w:rsidR="002C031E" w:rsidRDefault="002C031E" w:rsidP="00DD34AA">
            <w:pPr>
              <w:spacing w:line="360" w:lineRule="auto"/>
              <w:rPr>
                <w:rFonts w:ascii="Arial" w:hAnsi="Arial"/>
                <w:sz w:val="22"/>
              </w:rPr>
            </w:pPr>
            <w:r w:rsidRPr="00DE3687">
              <w:rPr>
                <w:rFonts w:ascii="Arial" w:hAnsi="Arial"/>
                <w:position w:val="-24"/>
                <w:sz w:val="22"/>
              </w:rPr>
              <w:object w:dxaOrig="1579" w:dyaOrig="620">
                <v:shape id="_x0000_i1030" type="#_x0000_t75" style="width:78.75pt;height:30.75pt" o:ole="">
                  <v:imagedata r:id="rId18" o:title=""/>
                </v:shape>
                <o:OLEObject Type="Embed" ProgID="Equation.3" ShapeID="_x0000_i1030" DrawAspect="Content" ObjectID="_1462271307" r:id="rId19"/>
              </w:object>
            </w:r>
          </w:p>
        </w:tc>
        <w:tc>
          <w:tcPr>
            <w:tcW w:w="2596" w:type="dxa"/>
          </w:tcPr>
          <w:p w:rsidR="002C031E" w:rsidRDefault="002C031E" w:rsidP="00DD34AA">
            <w:pPr>
              <w:spacing w:line="360" w:lineRule="auto"/>
              <w:rPr>
                <w:rFonts w:ascii="Arial" w:hAnsi="Arial"/>
                <w:sz w:val="22"/>
              </w:rPr>
            </w:pPr>
            <w:r w:rsidRPr="00DE3687">
              <w:rPr>
                <w:rFonts w:ascii="Arial" w:hAnsi="Arial"/>
                <w:position w:val="-24"/>
                <w:sz w:val="22"/>
              </w:rPr>
              <w:object w:dxaOrig="1200" w:dyaOrig="620">
                <v:shape id="_x0000_i1031" type="#_x0000_t75" style="width:60pt;height:30.75pt" o:ole="">
                  <v:imagedata r:id="rId20" o:title=""/>
                </v:shape>
                <o:OLEObject Type="Embed" ProgID="Equation.3" ShapeID="_x0000_i1031" DrawAspect="Content" ObjectID="_1462271308" r:id="rId21"/>
              </w:object>
            </w:r>
          </w:p>
        </w:tc>
      </w:tr>
      <w:tr w:rsidR="002C031E" w:rsidTr="00DD34AA">
        <w:tc>
          <w:tcPr>
            <w:tcW w:w="1533" w:type="dxa"/>
          </w:tcPr>
          <w:p w:rsidR="002C031E" w:rsidRPr="00D65B65" w:rsidRDefault="002C031E" w:rsidP="00DD34AA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sz w:val="22"/>
              </w:rPr>
              <w:t>СЭ</w:t>
            </w:r>
            <w:r w:rsidRPr="00D65B65">
              <w:rPr>
                <w:rFonts w:ascii="Arial" w:hAnsi="Arial"/>
                <w:sz w:val="22"/>
                <w:lang w:val="en-US"/>
              </w:rPr>
              <w:t>2: A/H</w:t>
            </w:r>
            <w:r>
              <w:rPr>
                <w:rFonts w:ascii="Arial" w:hAnsi="Arial"/>
                <w:sz w:val="22"/>
                <w:vertAlign w:val="subscript"/>
                <w:lang w:val="en-US"/>
              </w:rPr>
              <w:t>i</w:t>
            </w:r>
            <w:r w:rsidRPr="00D65B65">
              <w:rPr>
                <w:rFonts w:ascii="Arial" w:hAnsi="Arial"/>
                <w:sz w:val="22"/>
                <w:lang w:val="en-US"/>
              </w:rPr>
              <w:t xml:space="preserve"> </w:t>
            </w:r>
            <w:r w:rsidRPr="00D65B65">
              <w:rPr>
                <w:lang w:val="en-US"/>
              </w:rPr>
              <w:t xml:space="preserve"> </w:t>
            </w:r>
          </w:p>
          <w:p w:rsidR="002C031E" w:rsidRPr="00D65B65" w:rsidRDefault="002C031E" w:rsidP="00DD34AA">
            <w:pPr>
              <w:jc w:val="center"/>
              <w:rPr>
                <w:lang w:val="en-US"/>
              </w:rPr>
            </w:pPr>
            <w:r w:rsidRPr="00D65B65">
              <w:rPr>
                <w:rFonts w:ascii="Arial" w:hAnsi="Arial"/>
                <w:sz w:val="22"/>
                <w:lang w:val="en-US"/>
              </w:rPr>
              <w:t>A=2</w:t>
            </w:r>
            <w:r>
              <w:rPr>
                <w:rFonts w:ascii="Arial" w:hAnsi="Arial"/>
                <w:sz w:val="22"/>
                <w:vertAlign w:val="subscript"/>
                <w:lang w:val="en-US"/>
              </w:rPr>
              <w:t>H</w:t>
            </w:r>
            <w:r>
              <w:rPr>
                <w:rFonts w:ascii="Arial" w:hAnsi="Arial"/>
                <w:sz w:val="22"/>
                <w:lang w:val="en-US"/>
              </w:rPr>
              <w:t xml:space="preserve"> из 7/</w:t>
            </w:r>
            <w:r w:rsidRPr="00D65B65">
              <w:rPr>
                <w:rFonts w:ascii="Arial" w:hAnsi="Arial"/>
                <w:sz w:val="22"/>
                <w:lang w:val="en-US"/>
              </w:rPr>
              <w:t xml:space="preserve"> H</w:t>
            </w:r>
            <w:r>
              <w:rPr>
                <w:rFonts w:ascii="Arial" w:hAnsi="Arial"/>
                <w:sz w:val="22"/>
                <w:vertAlign w:val="subscript"/>
                <w:lang w:val="en-US"/>
              </w:rPr>
              <w:t>i</w:t>
            </w:r>
          </w:p>
          <w:p w:rsidR="002C031E" w:rsidRPr="00D65B65" w:rsidRDefault="002C031E" w:rsidP="00DD34AA">
            <w:pPr>
              <w:jc w:val="center"/>
              <w:rPr>
                <w:rFonts w:ascii="Arial" w:hAnsi="Arial"/>
                <w:sz w:val="22"/>
                <w:lang w:val="en-US"/>
              </w:rPr>
            </w:pPr>
            <w:r w:rsidRPr="00D65B65">
              <w:rPr>
                <w:rFonts w:ascii="Arial" w:hAnsi="Arial"/>
                <w:sz w:val="22"/>
                <w:lang w:val="en-US"/>
              </w:rPr>
              <w:t>P(</w:t>
            </w:r>
            <w:r>
              <w:rPr>
                <w:rFonts w:ascii="Arial" w:hAnsi="Arial"/>
                <w:sz w:val="22"/>
              </w:rPr>
              <w:t>А</w:t>
            </w:r>
            <w:r w:rsidRPr="00D65B65">
              <w:rPr>
                <w:rFonts w:ascii="Arial" w:hAnsi="Arial"/>
                <w:sz w:val="22"/>
                <w:lang w:val="en-US"/>
              </w:rPr>
              <w:t>/H</w:t>
            </w:r>
            <w:r>
              <w:rPr>
                <w:rFonts w:ascii="Arial" w:hAnsi="Arial"/>
                <w:sz w:val="22"/>
                <w:vertAlign w:val="subscript"/>
                <w:lang w:val="en-US"/>
              </w:rPr>
              <w:t>i</w:t>
            </w:r>
            <w:r>
              <w:rPr>
                <w:rFonts w:ascii="Arial" w:hAnsi="Arial"/>
                <w:sz w:val="22"/>
                <w:lang w:val="en-US"/>
              </w:rPr>
              <w:t>)</w:t>
            </w:r>
            <w:r w:rsidRPr="00D65B65">
              <w:rPr>
                <w:rFonts w:ascii="Arial" w:hAnsi="Arial"/>
                <w:sz w:val="22"/>
                <w:lang w:val="en-US"/>
              </w:rPr>
              <w:br/>
            </w:r>
            <w:r w:rsidRPr="00D65B65">
              <w:rPr>
                <w:rFonts w:ascii="Arial" w:hAnsi="Arial"/>
                <w:sz w:val="22"/>
                <w:lang w:val="en-US"/>
              </w:rPr>
              <w:br/>
            </w:r>
          </w:p>
        </w:tc>
        <w:tc>
          <w:tcPr>
            <w:tcW w:w="2720" w:type="dxa"/>
          </w:tcPr>
          <w:p w:rsidR="002C031E" w:rsidRDefault="002C031E" w:rsidP="00DD34AA">
            <w:pPr>
              <w:spacing w:line="360" w:lineRule="auto"/>
              <w:jc w:val="right"/>
              <w:rPr>
                <w:rFonts w:ascii="Arial" w:hAnsi="Arial"/>
                <w:sz w:val="22"/>
              </w:rPr>
            </w:pPr>
            <w:r w:rsidRPr="00C22B33">
              <w:rPr>
                <w:position w:val="-12"/>
              </w:rPr>
              <w:object w:dxaOrig="1359" w:dyaOrig="360">
                <v:shape id="_x0000_i1032" type="#_x0000_t75" style="width:68.25pt;height:18pt" o:ole="">
                  <v:imagedata r:id="rId22" o:title=""/>
                </v:shape>
                <o:OLEObject Type="Embed" ProgID="Equation.3" ShapeID="_x0000_i1032" DrawAspect="Content" ObjectID="_1462271309" r:id="rId23"/>
              </w:object>
            </w:r>
          </w:p>
          <w:p w:rsidR="002C031E" w:rsidRDefault="002C031E" w:rsidP="00DD34AA">
            <w:pPr>
              <w:spacing w:line="360" w:lineRule="auto"/>
              <w:jc w:val="right"/>
              <w:rPr>
                <w:rFonts w:ascii="Arial" w:hAnsi="Arial"/>
                <w:sz w:val="22"/>
              </w:rPr>
            </w:pPr>
            <w:r w:rsidRPr="00DE3687">
              <w:rPr>
                <w:rFonts w:ascii="Arial" w:hAnsi="Arial"/>
                <w:position w:val="-24"/>
                <w:sz w:val="22"/>
              </w:rPr>
              <w:object w:dxaOrig="1300" w:dyaOrig="620">
                <v:shape id="_x0000_i1033" type="#_x0000_t75" style="width:65.25pt;height:30.75pt" o:ole="">
                  <v:imagedata r:id="rId24" o:title=""/>
                </v:shape>
                <o:OLEObject Type="Embed" ProgID="Equation.3" ShapeID="_x0000_i1033" DrawAspect="Content" ObjectID="_1462271310" r:id="rId25"/>
              </w:object>
            </w:r>
          </w:p>
        </w:tc>
        <w:tc>
          <w:tcPr>
            <w:tcW w:w="3289" w:type="dxa"/>
          </w:tcPr>
          <w:p w:rsidR="002C031E" w:rsidRDefault="002C031E" w:rsidP="00DD34AA">
            <w:pPr>
              <w:spacing w:line="360" w:lineRule="auto"/>
              <w:jc w:val="right"/>
              <w:rPr>
                <w:rFonts w:ascii="Arial" w:hAnsi="Arial"/>
                <w:sz w:val="22"/>
              </w:rPr>
            </w:pPr>
            <w:r w:rsidRPr="00C22B33">
              <w:rPr>
                <w:position w:val="-12"/>
              </w:rPr>
              <w:object w:dxaOrig="1359" w:dyaOrig="360">
                <v:shape id="_x0000_i1034" type="#_x0000_t75" style="width:68.25pt;height:18pt" o:ole="">
                  <v:imagedata r:id="rId26" o:title=""/>
                </v:shape>
                <o:OLEObject Type="Embed" ProgID="Equation.3" ShapeID="_x0000_i1034" DrawAspect="Content" ObjectID="_1462271311" r:id="rId27"/>
              </w:object>
            </w:r>
          </w:p>
          <w:p w:rsidR="002C031E" w:rsidRDefault="002C031E" w:rsidP="00DD34AA">
            <w:pPr>
              <w:spacing w:line="360" w:lineRule="auto"/>
              <w:jc w:val="right"/>
              <w:rPr>
                <w:rFonts w:ascii="Arial" w:hAnsi="Arial"/>
                <w:sz w:val="22"/>
              </w:rPr>
            </w:pPr>
            <w:r w:rsidRPr="00DE3687">
              <w:rPr>
                <w:rFonts w:ascii="Arial" w:hAnsi="Arial"/>
                <w:position w:val="-24"/>
                <w:sz w:val="22"/>
              </w:rPr>
              <w:object w:dxaOrig="1200" w:dyaOrig="620">
                <v:shape id="_x0000_i1035" type="#_x0000_t75" style="width:60pt;height:30.75pt" o:ole="">
                  <v:imagedata r:id="rId28" o:title=""/>
                </v:shape>
                <o:OLEObject Type="Embed" ProgID="Equation.3" ShapeID="_x0000_i1035" DrawAspect="Content" ObjectID="_1462271312" r:id="rId29"/>
              </w:object>
            </w:r>
          </w:p>
        </w:tc>
        <w:tc>
          <w:tcPr>
            <w:tcW w:w="2596" w:type="dxa"/>
          </w:tcPr>
          <w:p w:rsidR="002C031E" w:rsidRDefault="002C031E" w:rsidP="00DD34AA">
            <w:pPr>
              <w:spacing w:line="360" w:lineRule="auto"/>
              <w:jc w:val="right"/>
              <w:rPr>
                <w:rFonts w:ascii="Arial" w:hAnsi="Arial"/>
                <w:sz w:val="22"/>
              </w:rPr>
            </w:pPr>
            <w:r w:rsidRPr="00C22B33">
              <w:rPr>
                <w:position w:val="-12"/>
              </w:rPr>
              <w:object w:dxaOrig="1359" w:dyaOrig="360">
                <v:shape id="_x0000_i1036" type="#_x0000_t75" style="width:68.25pt;height:18pt" o:ole="">
                  <v:imagedata r:id="rId30" o:title=""/>
                </v:shape>
                <o:OLEObject Type="Embed" ProgID="Equation.3" ShapeID="_x0000_i1036" DrawAspect="Content" ObjectID="_1462271313" r:id="rId31"/>
              </w:object>
            </w:r>
          </w:p>
          <w:p w:rsidR="002C031E" w:rsidRDefault="002C031E" w:rsidP="00DD34AA">
            <w:pPr>
              <w:spacing w:line="360" w:lineRule="auto"/>
              <w:jc w:val="right"/>
              <w:rPr>
                <w:rFonts w:ascii="Arial" w:hAnsi="Arial"/>
                <w:sz w:val="22"/>
              </w:rPr>
            </w:pPr>
            <w:r w:rsidRPr="00DE3687">
              <w:rPr>
                <w:rFonts w:ascii="Arial" w:hAnsi="Arial"/>
                <w:position w:val="-24"/>
                <w:sz w:val="22"/>
              </w:rPr>
              <w:object w:dxaOrig="1200" w:dyaOrig="620">
                <v:shape id="_x0000_i1037" type="#_x0000_t75" style="width:60pt;height:30.75pt" o:ole="">
                  <v:imagedata r:id="rId32" o:title=""/>
                </v:shape>
                <o:OLEObject Type="Embed" ProgID="Equation.3" ShapeID="_x0000_i1037" DrawAspect="Content" ObjectID="_1462271314" r:id="rId33"/>
              </w:object>
            </w:r>
          </w:p>
        </w:tc>
      </w:tr>
    </w:tbl>
    <w:p w:rsidR="002C031E" w:rsidRPr="00A32527" w:rsidRDefault="002C031E" w:rsidP="002C031E">
      <w:pPr>
        <w:ind w:left="709" w:hanging="652"/>
        <w:jc w:val="both"/>
        <w:rPr>
          <w:rFonts w:ascii="Arial" w:hAnsi="Arial"/>
          <w:sz w:val="22"/>
        </w:rPr>
      </w:pPr>
      <w:r w:rsidRPr="005830F1">
        <w:rPr>
          <w:rFonts w:ascii="Arial" w:hAnsi="Arial"/>
          <w:sz w:val="22"/>
          <w:lang w:val="en-US"/>
        </w:rPr>
        <w:sym w:font="Wingdings" w:char="F0E8"/>
      </w:r>
      <w:r w:rsidRPr="00A32527">
        <w:rPr>
          <w:rFonts w:ascii="Arial" w:hAnsi="Arial"/>
          <w:sz w:val="22"/>
        </w:rPr>
        <w:t xml:space="preserve"> (1)</w:t>
      </w:r>
      <w:r w:rsidRPr="007C4A66">
        <w:rPr>
          <w:rFonts w:ascii="Arial" w:hAnsi="Arial"/>
          <w:position w:val="-28"/>
          <w:sz w:val="22"/>
          <w:lang w:val="en-US"/>
        </w:rPr>
        <w:object w:dxaOrig="6180" w:dyaOrig="680">
          <v:shape id="_x0000_i1038" type="#_x0000_t75" style="width:309pt;height:33.75pt" o:ole="">
            <v:imagedata r:id="rId34" o:title=""/>
          </v:shape>
          <o:OLEObject Type="Embed" ProgID="Equation.3" ShapeID="_x0000_i1038" DrawAspect="Content" ObjectID="_1462271315" r:id="rId35"/>
        </w:object>
      </w:r>
      <w:r w:rsidRPr="00A32527">
        <w:rPr>
          <w:rFonts w:ascii="Arial" w:hAnsi="Arial"/>
          <w:sz w:val="22"/>
        </w:rPr>
        <w:t xml:space="preserve">;     </w:t>
      </w:r>
    </w:p>
    <w:p w:rsidR="002C031E" w:rsidRPr="00A32527" w:rsidRDefault="002C031E" w:rsidP="002C031E">
      <w:pPr>
        <w:ind w:left="709" w:hanging="652"/>
        <w:jc w:val="both"/>
        <w:rPr>
          <w:rFonts w:ascii="Arial" w:hAnsi="Arial"/>
          <w:sz w:val="22"/>
        </w:rPr>
      </w:pPr>
      <w:r w:rsidRPr="00A32527">
        <w:rPr>
          <w:rFonts w:ascii="Arial" w:hAnsi="Arial"/>
          <w:sz w:val="22"/>
        </w:rPr>
        <w:t xml:space="preserve">     (2)  </w:t>
      </w:r>
      <w:r w:rsidRPr="007C4A66">
        <w:rPr>
          <w:rFonts w:ascii="Arial" w:hAnsi="Arial"/>
          <w:position w:val="-28"/>
          <w:sz w:val="22"/>
          <w:lang w:val="en-US"/>
        </w:rPr>
        <w:object w:dxaOrig="6120" w:dyaOrig="740">
          <v:shape id="_x0000_i1039" type="#_x0000_t75" style="width:306pt;height:36.75pt" o:ole="">
            <v:imagedata r:id="rId36" o:title=""/>
          </v:shape>
          <o:OLEObject Type="Embed" ProgID="Equation.3" ShapeID="_x0000_i1039" DrawAspect="Content" ObjectID="_1462271316" r:id="rId37"/>
        </w:object>
      </w:r>
    </w:p>
    <w:p w:rsidR="002C031E" w:rsidRPr="00A32527" w:rsidRDefault="002C031E" w:rsidP="002C031E">
      <w:pPr>
        <w:ind w:left="709" w:hanging="652"/>
        <w:jc w:val="both"/>
        <w:rPr>
          <w:rFonts w:ascii="Arial" w:hAnsi="Arial"/>
          <w:sz w:val="22"/>
        </w:rPr>
      </w:pPr>
    </w:p>
    <w:p w:rsidR="002C031E" w:rsidRDefault="002C031E" w:rsidP="002C031E">
      <w:pPr>
        <w:ind w:left="709" w:hanging="652"/>
        <w:jc w:val="both"/>
        <w:rPr>
          <w:rFonts w:ascii="Arial" w:hAnsi="Arial"/>
          <w:i/>
          <w:sz w:val="22"/>
        </w:rPr>
      </w:pPr>
      <w:r w:rsidRPr="00C70393">
        <w:rPr>
          <w:rFonts w:ascii="Arial" w:hAnsi="Arial"/>
          <w:b/>
          <w:color w:val="0000FF"/>
          <w:sz w:val="22"/>
        </w:rPr>
        <w:t>Пример</w:t>
      </w:r>
      <w:r>
        <w:rPr>
          <w:rFonts w:ascii="Arial" w:hAnsi="Arial"/>
          <w:b/>
          <w:color w:val="0000FF"/>
          <w:sz w:val="22"/>
        </w:rPr>
        <w:t xml:space="preserve"> </w:t>
      </w:r>
      <w:r>
        <w:rPr>
          <w:rFonts w:ascii="Arial" w:hAnsi="Arial"/>
          <w:b/>
          <w:i/>
          <w:color w:val="0000FF"/>
          <w:sz w:val="22"/>
        </w:rPr>
        <w:t>(</w:t>
      </w:r>
      <w:r w:rsidRPr="00A32527">
        <w:rPr>
          <w:rFonts w:ascii="Arial" w:hAnsi="Arial"/>
          <w:b/>
          <w:i/>
          <w:color w:val="0000FF"/>
          <w:sz w:val="22"/>
        </w:rPr>
        <w:t>3)</w:t>
      </w:r>
      <w:r w:rsidRPr="00AD73CF">
        <w:rPr>
          <w:rFonts w:ascii="Arial" w:hAnsi="Arial"/>
          <w:b/>
          <w:i/>
          <w:sz w:val="22"/>
        </w:rPr>
        <w:t xml:space="preserve">  </w:t>
      </w:r>
      <w:r w:rsidRPr="00051DAF">
        <w:rPr>
          <w:rFonts w:ascii="Arial" w:hAnsi="Arial"/>
          <w:i/>
          <w:sz w:val="22"/>
        </w:rPr>
        <w:t>На 1000 новорожденных</w:t>
      </w:r>
      <w:r w:rsidRPr="00051DAF">
        <w:rPr>
          <w:rFonts w:ascii="Arial" w:hAnsi="Arial"/>
          <w:sz w:val="22"/>
        </w:rPr>
        <w:t xml:space="preserve"> </w:t>
      </w:r>
      <w:r w:rsidRPr="00051DAF">
        <w:rPr>
          <w:rFonts w:ascii="Arial" w:hAnsi="Arial"/>
          <w:i/>
          <w:sz w:val="22"/>
        </w:rPr>
        <w:t xml:space="preserve">в среднем рождается </w:t>
      </w:r>
      <w:r>
        <w:rPr>
          <w:rFonts w:ascii="Arial" w:hAnsi="Arial"/>
          <w:i/>
          <w:sz w:val="22"/>
        </w:rPr>
        <w:t>518 мальчиков и 482 девочки.</w:t>
      </w:r>
    </w:p>
    <w:p w:rsidR="002C031E" w:rsidRPr="00051DAF" w:rsidRDefault="002C031E" w:rsidP="002C031E">
      <w:pPr>
        <w:ind w:left="57"/>
        <w:jc w:val="both"/>
        <w:rPr>
          <w:rFonts w:ascii="Arial" w:hAnsi="Arial"/>
          <w:i/>
          <w:color w:val="0000FF"/>
          <w:sz w:val="22"/>
        </w:rPr>
      </w:pPr>
      <w:r w:rsidRPr="00051DAF">
        <w:rPr>
          <w:rFonts w:ascii="Arial" w:hAnsi="Arial"/>
          <w:i/>
          <w:sz w:val="22"/>
        </w:rPr>
        <w:t>Найти вероятность</w:t>
      </w:r>
      <w:r>
        <w:rPr>
          <w:rFonts w:ascii="Arial" w:hAnsi="Arial"/>
          <w:i/>
          <w:sz w:val="22"/>
        </w:rPr>
        <w:t xml:space="preserve"> того, что из 5 </w:t>
      </w:r>
      <w:r w:rsidRPr="00051DAF">
        <w:rPr>
          <w:rFonts w:ascii="Arial" w:hAnsi="Arial"/>
          <w:i/>
          <w:sz w:val="22"/>
        </w:rPr>
        <w:t>новорожденных</w:t>
      </w:r>
      <w:r>
        <w:rPr>
          <w:rFonts w:ascii="Arial" w:hAnsi="Arial"/>
          <w:i/>
          <w:sz w:val="22"/>
        </w:rPr>
        <w:t xml:space="preserve"> : (1) ровно 4 девочки; (2) хотя бы 3 мальчика.</w:t>
      </w:r>
      <w:r>
        <w:rPr>
          <w:rFonts w:ascii="Arial" w:hAnsi="Arial"/>
          <w:i/>
          <w:sz w:val="22"/>
        </w:rPr>
        <w:br/>
      </w:r>
      <w:r w:rsidRPr="00051DAF">
        <w:rPr>
          <w:rFonts w:ascii="Arial" w:hAnsi="Arial"/>
          <w:i/>
          <w:color w:val="0000FF"/>
          <w:sz w:val="22"/>
          <w:lang w:val="en-US"/>
        </w:rPr>
        <w:sym w:font="Wingdings" w:char="F0E8"/>
      </w:r>
      <w:r w:rsidRPr="00051DAF">
        <w:rPr>
          <w:rFonts w:ascii="Arial" w:hAnsi="Arial"/>
          <w:i/>
          <w:color w:val="0000FF"/>
          <w:sz w:val="22"/>
        </w:rPr>
        <w:t xml:space="preserve">  </w:t>
      </w:r>
      <w:r w:rsidRPr="00CC4E61">
        <w:rPr>
          <w:rFonts w:ascii="Arial" w:hAnsi="Arial"/>
          <w:i/>
          <w:color w:val="0000FF"/>
          <w:position w:val="-86"/>
          <w:sz w:val="22"/>
        </w:rPr>
        <w:object w:dxaOrig="8720" w:dyaOrig="1840">
          <v:shape id="_x0000_i1040" type="#_x0000_t75" style="width:435.75pt;height:92.25pt" o:ole="">
            <v:imagedata r:id="rId38" o:title=""/>
          </v:shape>
          <o:OLEObject Type="Embed" ProgID="Equation.3" ShapeID="_x0000_i1040" DrawAspect="Content" ObjectID="_1462271317" r:id="rId39"/>
        </w:object>
      </w:r>
    </w:p>
    <w:p w:rsidR="00CE4AD2" w:rsidRDefault="00CE4AD2" w:rsidP="00537AEB">
      <w:pPr>
        <w:rPr>
          <w:b/>
          <w:color w:val="FF0000"/>
          <w:sz w:val="36"/>
          <w:szCs w:val="36"/>
        </w:rPr>
      </w:pPr>
    </w:p>
    <w:p w:rsidR="00891849" w:rsidRDefault="00891849" w:rsidP="00537AEB">
      <w:pPr>
        <w:rPr>
          <w:b/>
          <w:color w:val="FF0000"/>
          <w:sz w:val="36"/>
          <w:szCs w:val="36"/>
        </w:rPr>
      </w:pPr>
    </w:p>
    <w:p w:rsidR="00891849" w:rsidRDefault="00891849" w:rsidP="00537AEB">
      <w:pPr>
        <w:rPr>
          <w:b/>
          <w:color w:val="FF0000"/>
          <w:sz w:val="36"/>
          <w:szCs w:val="36"/>
        </w:rPr>
      </w:pPr>
    </w:p>
    <w:p w:rsidR="00891849" w:rsidRDefault="00891849" w:rsidP="00537AEB">
      <w:pPr>
        <w:rPr>
          <w:b/>
          <w:color w:val="FF0000"/>
          <w:sz w:val="36"/>
          <w:szCs w:val="36"/>
        </w:rPr>
      </w:pPr>
    </w:p>
    <w:p w:rsidR="00891849" w:rsidRPr="00891849" w:rsidRDefault="00891849" w:rsidP="00537AEB">
      <w:pPr>
        <w:rPr>
          <w:b/>
          <w:color w:val="000000" w:themeColor="text1"/>
          <w:sz w:val="36"/>
          <w:szCs w:val="36"/>
        </w:rPr>
      </w:pPr>
      <w:r w:rsidRPr="00891849">
        <w:rPr>
          <w:b/>
          <w:color w:val="000000" w:themeColor="text1"/>
          <w:sz w:val="36"/>
          <w:szCs w:val="36"/>
        </w:rPr>
        <w:t>Задание которое нужно решить по примеру:</w:t>
      </w:r>
    </w:p>
    <w:p w:rsidR="00891849" w:rsidRDefault="00891849" w:rsidP="00537AEB">
      <w:pPr>
        <w:rPr>
          <w:b/>
          <w:color w:val="FF0000"/>
          <w:sz w:val="36"/>
          <w:szCs w:val="36"/>
        </w:rPr>
      </w:pPr>
    </w:p>
    <w:p w:rsidR="00891849" w:rsidRDefault="00891849" w:rsidP="00537AEB">
      <w:pPr>
        <w:rPr>
          <w:b/>
          <w:color w:val="FF0000"/>
          <w:sz w:val="36"/>
          <w:szCs w:val="36"/>
        </w:rPr>
      </w:pPr>
    </w:p>
    <w:p w:rsidR="00891849" w:rsidRDefault="00891849" w:rsidP="00537AEB">
      <w:pPr>
        <w:rPr>
          <w:b/>
          <w:color w:val="FF0000"/>
          <w:sz w:val="36"/>
          <w:szCs w:val="36"/>
        </w:rPr>
      </w:pPr>
      <w:r w:rsidRPr="00891849">
        <w:rPr>
          <w:b/>
          <w:noProof/>
          <w:color w:val="FF0000"/>
          <w:sz w:val="36"/>
          <w:szCs w:val="36"/>
        </w:rPr>
        <w:drawing>
          <wp:inline distT="0" distB="0" distL="0" distR="0">
            <wp:extent cx="6657975" cy="1781175"/>
            <wp:effectExtent l="0" t="0" r="9525" b="9525"/>
            <wp:docPr id="2" name="Рисунок 2" descr="C:\Users\Irina Provoda4\SkyDrive\Фотографии\Mobile uploads\WP_001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Users\Irina Provoda4\SkyDrive\Фотографии\Mobile uploads\WP_0018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17" t="35737" r="525" b="28525"/>
                    <a:stretch/>
                  </pic:blipFill>
                  <pic:spPr bwMode="auto">
                    <a:xfrm>
                      <a:off x="0" y="0"/>
                      <a:ext cx="6658610" cy="178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1849" w:rsidRPr="00891849" w:rsidRDefault="00891849" w:rsidP="00891849">
      <w:pPr>
        <w:rPr>
          <w:sz w:val="36"/>
          <w:szCs w:val="36"/>
        </w:rPr>
      </w:pPr>
    </w:p>
    <w:p w:rsidR="00891849" w:rsidRDefault="00891849" w:rsidP="00891849">
      <w:pPr>
        <w:rPr>
          <w:sz w:val="36"/>
          <w:szCs w:val="36"/>
        </w:rPr>
      </w:pPr>
    </w:p>
    <w:p w:rsidR="002C031E" w:rsidRPr="00891849" w:rsidRDefault="00891849" w:rsidP="00891849">
      <w:pPr>
        <w:tabs>
          <w:tab w:val="left" w:pos="3945"/>
        </w:tabs>
        <w:rPr>
          <w:sz w:val="36"/>
          <w:szCs w:val="36"/>
        </w:rPr>
      </w:pPr>
      <w:r>
        <w:rPr>
          <w:sz w:val="36"/>
          <w:szCs w:val="36"/>
        </w:rPr>
        <w:tab/>
      </w:r>
      <w:bookmarkStart w:id="0" w:name="_GoBack"/>
      <w:bookmarkEnd w:id="0"/>
    </w:p>
    <w:sectPr w:rsidR="002C031E" w:rsidRPr="00891849" w:rsidSect="00CE4A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692" w:rsidRDefault="00AB5692" w:rsidP="00891849">
      <w:r>
        <w:separator/>
      </w:r>
    </w:p>
  </w:endnote>
  <w:endnote w:type="continuationSeparator" w:id="0">
    <w:p w:rsidR="00AB5692" w:rsidRDefault="00AB5692" w:rsidP="00891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692" w:rsidRDefault="00AB5692" w:rsidP="00891849">
      <w:r>
        <w:separator/>
      </w:r>
    </w:p>
  </w:footnote>
  <w:footnote w:type="continuationSeparator" w:id="0">
    <w:p w:rsidR="00AB5692" w:rsidRDefault="00AB5692" w:rsidP="00891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455C3"/>
    <w:multiLevelType w:val="hybridMultilevel"/>
    <w:tmpl w:val="9E3AB96C"/>
    <w:lvl w:ilvl="0" w:tplc="FCD40FFC">
      <w:start w:val="4"/>
      <w:numFmt w:val="decimal"/>
      <w:lvlText w:val="(%1)"/>
      <w:lvlJc w:val="left"/>
      <w:pPr>
        <w:tabs>
          <w:tab w:val="num" w:pos="732"/>
        </w:tabs>
        <w:ind w:left="7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">
    <w:nsid w:val="1AF26A6C"/>
    <w:multiLevelType w:val="hybridMultilevel"/>
    <w:tmpl w:val="780CC6BA"/>
    <w:lvl w:ilvl="0" w:tplc="93F00C34"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FE75AF9"/>
    <w:multiLevelType w:val="hybridMultilevel"/>
    <w:tmpl w:val="56F673B8"/>
    <w:lvl w:ilvl="0" w:tplc="006210D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D2"/>
    <w:rsid w:val="002C031E"/>
    <w:rsid w:val="004913AD"/>
    <w:rsid w:val="00537AEB"/>
    <w:rsid w:val="0081211F"/>
    <w:rsid w:val="00822BED"/>
    <w:rsid w:val="00891849"/>
    <w:rsid w:val="00AB5692"/>
    <w:rsid w:val="00CE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B2AFB-CAB2-4F19-97F9-5D39842C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0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918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918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918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184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EA5BB-DFD9-4978-B476-6BA5C38E8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Provoda4</dc:creator>
  <cp:keywords/>
  <dc:description/>
  <cp:lastModifiedBy>Учетная запись Майкрософт</cp:lastModifiedBy>
  <cp:revision>2</cp:revision>
  <dcterms:created xsi:type="dcterms:W3CDTF">2014-05-22T09:41:00Z</dcterms:created>
  <dcterms:modified xsi:type="dcterms:W3CDTF">2014-05-22T09:41:00Z</dcterms:modified>
</cp:coreProperties>
</file>