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E04" w:rsidRPr="00A52E04" w:rsidRDefault="00A52E04" w:rsidP="00A52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КОНТРОЛЬНЫЕ ВОПРОСЫ ПО КУРСУ «НАЧЕРТАТЕЛЬНАЯ ГЕОМЕТРИЯ»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Для чего нужно изучать начертательную геометрию?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Какое изображение называется полным?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Какое изображение называется метрически определенным?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Какое изображение называется рисунком?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Какое изображение называется чертежом?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 чем суть операции, называемой центральным проецированием точек пространства на плоскость?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Перечислите основные свойства (инварианты) центрального проецирования.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 чем суть операции, называемой параллельным проецированием точек пространства на плоскость?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Перечислите основные свойства параллельного проецирования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 чем суть ортогонального проецирования?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теорему о проецировании прямого угла?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Сформулируйте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требования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предъявляемые к проекционным изображениям в начертательной геометрии.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проекции с числовыми отметками?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Сформулируйте основные принципы построения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чертежа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предложенные Г. Монжем.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 строятся проекции точки в системе двух плоскостей проекций?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 строятся проекции точки в системе трех плоскостей проекций?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Какие бывают случаи взаимного расположения точек?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конкурирующие точки?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  <w:t>Перечислите способы задания прямой линии.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Перечислите названия прямых в зависимости от их положения по отношению к плоскостям проекций.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Какая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прямая называется прямой общего положения?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горизонталь?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Что такое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фронталь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Какие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прямые называются профильными?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Какие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прямые называются проецирующими?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Что такое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биссекторная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плоскость?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след прямой линии?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Какие бывают следы у прямой линии?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правила построения следов прямой линии.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Охарактеризуйте варианты взаимного положения точки и прямой.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noBreakHyphen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Разделите отрезок прямой линии в заданной соотношении.</w:t>
      </w:r>
      <w:proofErr w:type="gramEnd"/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Определите длину отрезка и углы его наклона к плоскостям проекций методом прямоугольного треугольника.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Охарактеризуйте варианты взаимного положения двух прямых.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Какие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прямые называются параллельными?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Какие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прямые называются пересекающимися?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Какие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прямые называются скрещивающимися?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теорему о проецировании прямого угла.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  <w:t>Перечислите свойства ортогональных проекций плоских углов.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Какие задачи называются позиционными?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Какие задачи называются метрическими?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Какие бывают пути перехода от общего положения геометрического объекта к частному?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Опишите метода плоскопараллельного перемещения.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Опишите метод вращения вокруг оси перпендикулярной плоскости проекций.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Опишите метод вращения вокруг оси параллельной плоскости проекций.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Опишите метод замены плоскостей проекций.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Перечислите способы задания плоскости.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Перечислите названия плоскостей в зависимости от их положения по отношению к плоскостям проекций.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Какая плоскость называется плоскостью общего положения?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Какая плоскость называется горизонтально-проецирующей?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Какая плоскость называется фронтально-проецирующей?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Какая плоскость называется профильно-проецирующей?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Какая плоскость называется горизонтальной?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Какая плоскость называется фронтальной?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Какая плоскость называется профильной?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плоскости уровня?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след плоскости?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Постройте следы плоскости общего положения.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  <w:t>Перечислите главные линии плоскости.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Охарактеризуйте варианты взаимного положения прямой и плоскости.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 чем сущность метода вспомогательных секущих плоскостей?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аксиомы принадлежности прямой плоскости.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условие параллельности прямой плоскости.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Найти точку пересечения прямой с плоскостью.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noBreakHyphen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и докажите прямую и обратную теорему о перпендикуляре к плоскости.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Охарактеризуйте варианты взаимного положения точки и плоскости.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Охарактеризуйте варианты взаимного положения двух плоскостей.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условие параллельности плоскостей.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Построить линию пересечения плоскостей.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Построить плоскость перпендикулярную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данной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многогранник?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Приведите примеры и охарактеризуйте свойства некоторых многогранников.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Построить линию пересечения плоскости с многогранником.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Найти точки пересечения прямой с многогранником.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Построить линию пересечения многогранников.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Перечислите способы задания кривой линии.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Приведите примеры плоских кривых.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  <w:t xml:space="preserve">Что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положена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 основу классификации кривых линий?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основные понятия при рассмотрении кривой как траектории движения точки.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основные свойства ортогональных проекций кривой линии.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Приведите примеры пространственных кривых линий.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Охарактеризуйте способы образования поверхностей, классифицируйте поверхности.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каркас поверхности?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определитель поверхности?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Опишите образование поверхности вращения.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параллели?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горло?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меридиан?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Какая плоскость называется плоскостью главного фронтального меридиана?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Приведите примеры поверхностей вращения.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Опишите образование винтовой поверхности.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Охарактеризуйте линейчатые поверхности с плоскостью параллелизма и приведите примеры.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Опишите образование поверхности параллельного переноса.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Построить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линию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принадлежащую поверхности.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 одной проекции точки, принадлежащей поверхности, найти точку на поверхности.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noBreakHyphen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Построить линию пересечения проецирующей плоскости с поверхностью.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  <w:t>Построить линию пересечения поверхности и плоскости общего положения.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Охарактеризуйте линии сечение конуса плоскостью.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принципы построения точек пересечения линии с поверхностью.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Определить точки пересечения прямой линии с поверхностью конуса вращения и определить видимость прямой по отношению к конусу.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методы нахождения линии пересечения поверхностей.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экстремальные точки линии пересечения поверхностей.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Охарактеризуйте метод вспомогательных секущих поверхностей (пример).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Охарактеризуйте метод секущих сфер (пример).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Опишите частные случаи пересечения поверхностей второго порядка.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Что такое развертка?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основные свойства развертки.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способы построения развертки многогранников.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Выполните развертку пирамиды с применением способа треугольника.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Выполните развертку призмы с применением способа нормального сечения.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Выполните развертку призмы с применением способа раскатки.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Выполните развертку цилиндрической поверхности.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Выполните развертку конической поверхности.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Охарактеризуйте плоскость касательную к поверхности.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  <w:t>Охарактеризуйте виды касания плоскости и поверхности.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Постройте на плоскость касательную к поверхности.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Охарактеризуйте взаимно соприкасающиеся поверхности.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сущность метода аксонометрического проецирования.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Сформулируйте основную теорему аксонометрии.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Охарактеризуйте стандартные аксонометрические проекции.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Опишите последовательность построения окружности в аксонометрии.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Опишите на примере построение аксонометрического изображения детали по её ортогональным проекциям.</w:t>
      </w:r>
    </w:p>
    <w:p w:rsidR="00A52E04" w:rsidRPr="00A52E04" w:rsidRDefault="00A52E04" w:rsidP="00A52E0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72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Как штрихуется разрезы в аксонометрии.</w:t>
      </w:r>
    </w:p>
    <w:p w:rsidR="00A52E04" w:rsidRDefault="00A52E04" w:rsidP="00A52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666666"/>
          <w:sz w:val="27"/>
        </w:rPr>
        <w:t>^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КОНТРОЛЬНЫЕ ВОПРОСЫ ПО КУРСУ «ИНЖЕНЕРНАЯ ГРАФИКА»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ФОРМАТЫ ЧЕРТЕЖЕЙ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1. Каковы основные стандартные форматы чертежей, установленные ГОСТ, и их обозначение?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2. Как обозначаются и образуются дополнительные форматы чертежей?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3. На каком расстоянии от кромки листа стандартного формата наносится рамка, ограничивающая поле чертежа, т.е. какой ширины делаются поля на чертеже?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4. Каков принцип складывания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чертежей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до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какого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формата рекомендуется их складывать?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666666"/>
          <w:sz w:val="27"/>
        </w:rPr>
        <w:t>^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ГЕОМЕТРИЧЕСКОЕ ЧЕРЧЕНИЕ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5. Что такое сопряжение? Каков порядок решения примеров на сопряжение?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б.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Какае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масштабы уменьшения и увеличения применяются в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машиностроительном черчении?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7. В каких случаях на чертежах не указывается масштаб?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8. Какие кривые называются циркульными, какие лекальными? СТАНДАРТНЫЙ ШРИФТ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9. Сколько существует различных размеров шрифта? Чем руководствуются при выборе того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или иного размера шрифта для надписей?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10.Что называется размером шрифта?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11.Чему равны наклон шрифта, толщина обводки его букв и цифр, расстояние между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строками?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12.Чему равна высота строчных букв шрифта N5 и N7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?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13.Напишите стандартным шрифтом N5 цифры от 0 до 9. Объясните принцип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построения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цифр.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14.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Какое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расстояние между цифрой 1 и смежными цифрами?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15. Как следует писать прописные буквы Г,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Р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, Т в сочетании с А, Л, Д и т.п. 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666666"/>
          <w:sz w:val="27"/>
        </w:rPr>
        <w:t>^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ЛИНИИ ЧЕРТЕЖА И ИХ ОБВОДКА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16. Типы линий, применяемых при выполнении чертежей; какова толщина основных линий чертежа /видимого контура/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?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noBreakHyphen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17. Какова длина штриха в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штриховой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штрих-пунктирной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линиях?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18. Как проводятся центровые линии в окружностях диаметром меньше 12 мм?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19. Как выбрать тип и толщину линий в зависимости от назначения и масштаба чертежа?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666666"/>
          <w:sz w:val="27"/>
        </w:rPr>
        <w:t>^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ШТРИХОВКА В РАЗРЕЗАХ И СЕЧЕНИЯХ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20. Когда употребляется штриховка?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21.Угол наклона штриховки, толщина линий штриховки расстояние между линиями штриховки. С помощью каких инструментов выполняется штриховка?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22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аковы условные обозначения штриховки для различных материалов? же детали в разных проекциях?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24.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Ka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к</w:t>
      </w:r>
      <w:proofErr w:type="spellEnd"/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выполняется штриховка при смежном расположении 2-х или 3-х деталей?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25. Каковы особенности штриховки больших площадей?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26.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Когда в разрезах вместо штриховки употребляется сплошное за чернение?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27.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Как делается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сплошное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зачернение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соприкасающихся деталей?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666666"/>
          <w:sz w:val="27"/>
        </w:rPr>
        <w:t>^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ВИДЫ, РАЗРЕЗЫ, СЕЧЕНИЯ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28. Основные правила расположения видов на чертеже. Как называются отдельные виды?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29. Что называется главным видом и чем обуславливается его выбор?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30. Что называется видом, разрезом и сечением?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31. Что означает дополнительный вид?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32. Как изображается дополнительный вид и как он отмечается на чертеже?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33. Как отмечается на чертеже вид, расположенный вне проекционной связи с другими видами?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34. Что такое наложенное и вынесенное сечение, когда и для чего они применяются и как изображаются на чертеже?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35. Можно ли и в каких случаях вычерчивать только одну половину проекции?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36. Что такое совмещенная проекция, и как она изображается?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37. Какая разница между разрезом и сечением?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38. Как обозначаются на чертежах разрезы и сечения?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39. В каких случаях при построении сечений указывается направление совмещений?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40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акой толщины должны быть линии контура наложенного сечения?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41. Как следует штриховать наложенное сечение?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noBreakHyphen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42. В чем состоит особенность разреза деталей типа "маховики со спицами /ребрами/"?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43. Какие могут быть допущены особенности в проекционной связи при изображении отверстий для болтов в деталях типа фланцев?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44. Как изображаются детали /при разрезах/, у которых контурная линия совпадает с осью симметрии детали?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45. Что такое простые и сложные разрезы?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  <w:t>46. Что такое местный разрез, когда, как и для чего он применяется и как изображается на чертежах?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47. Что такое наклонный разрез, когда он применяется и каковы особенности его графического изображения?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48. Как изображаются на чертежах секущие плоскости?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49. Какие бывают виды разрезов в зависимости от направлений секущих плоскостей?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50. Какие бывают виды разрезов в зависимости от числа секущих плоскостей?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51. Какие детали и их элементы нельзя показывать в разрезах? Чем и как в таких случаях можно заменять разрезы?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52. Что такое полный и частичный разрезы?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53. Когда можно и когда нельзя соединять половину вида с половиной разреза, и где помещается эта половина разреза по отношению к половине вида?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54. Какие особенности в продольных разрезах пробок /втулок/ кранов?55. Как нормально располагаются виды относительно главного вида; отступления от основного правила в расположении видов; количество видов, необходимое для изображения данного предмета.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666666"/>
          <w:sz w:val="27"/>
        </w:rPr>
        <w:t>^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НАНЕСЕНИЕ РАЗМЕРОВ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56. В каких единицах измерения наносятся размеры на машиностроительных чертежах?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57. Как изображается размер радиуса, когда центр его не помещается на поле чертежа?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58. Как отмечается центр окружности?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59. В каких случаях размерной линией можно пользоваться как выносной?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60. Как показывается расстояние между двумя параллельными наклонными линиями?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61. Как проводится размерная линия при наличии разрыва в изображении?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62. В каких случаях допускается проведение выносных линий под углом к размерной линии?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noBreakHyphen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63. Как наносятся размерные числа по отношению к размерным линиям?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64. В каких случаях около размерного числа ставится знак диаметра?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65. Как можно показывать размер диаметра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повторяющихся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одинаковых" отверстии?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  <w:t>66. Как следует проводить размерную линию для указания длины дуги окружности?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67. Как проставляют размеры квадрата при отсутствии проекции, определяющей его конфигурацию, и как отмечается на чертеже его грань?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68. В каких случаях размерные стрелки можно заменять точками?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69. Как можно располагать размерные числа, когда они не помещаются между стрелками размерных линий?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70. Можно ли размерное число наносить на заштрихованную поверхность?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71. Как можно заменять длинные размерные цепи при расположении ряда одинаковых элементов на равных расстояниях друг от друга?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72. Когда рекомендуется располагать размерную стрелку для радиуса с внешней стороны дуги?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73. Как обозначаются на чертежах предельные допускаемые отклонения размеров?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74. Как обозначаются размеры конических фасок?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75. На каком расстоянии друг от друга наносятся параллельные между собой размерные линии и расположение размерных чисел на них?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76. Как располагаются размерные цифры при различных наклонах размерных линий и при указании размеров углов, радиусов, дуг и диаметров окружностей?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77. Где следует располагать размерные линии для наружных и внутренних размеров детали? Как наносятся размеры на симметричных деталях /тела вращения/?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78. Как проставляются размеры на ступенчатых точеных деталях?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79. Каков порядок простановки размеров во внутреннем ступенчатом отверстии?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80. Что такое габаритные размеры?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81. Что такое уклон и конусность, их определение и вычисление, как они обозначаются на чертежах?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82. Что такое окружность центров, когда и для чего она проводится?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83. Можно ли центровые и осевые линии использовать в качестве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размерных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84. Как изображаются и обозначаются шпонки и шпоночные канавки?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666666"/>
          <w:sz w:val="27"/>
        </w:rPr>
        <w:t>^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АКСОНОМЕТРИЧЕСКИЕ ПРОЕКЦИИ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noBreakHyphen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  <w:t xml:space="preserve">85. Какие коэффициенты сокращения по осям в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изометрической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диметрической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фронтальных проекциях?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86. Как располагаются большие и малые оси эллипсов в изометрической проекции, чему они равны?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87.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Под какими углами проводятся оси в изометрической,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диметрической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фронтальной проекциях, как строить углы без транспортира?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88.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Как располагаются большая и малая оси эллипсов в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диаметрической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проекции, чему они равны?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666666"/>
          <w:sz w:val="27"/>
        </w:rPr>
        <w:t>^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РЕЗЬБОВЫЕ СОЕДИНЕНИЯ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102. Что такое винтовая линия?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103. Что такое винтовая поверхность? -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104. Типы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резьб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, применяемые в машиностроении.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105. Виды крепежных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резьб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, их профили.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106. Виды метрических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резьб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-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основная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мелкая, каково их обозначение на чертежах?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107. Что такое шаг резьбы, ход резьбы?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108. Дюймовая резьба. Профиль дюймовой резьбы. Что такое шаг или число ниток на один дюйм?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109. Резьба трубная цилиндрическая.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110. Отличия трубной резьбы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от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метрической и дюймовой по внешнему виду. Каковы особенности обозначения трубной резьбы?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111. Резьба трапецеидальная /стандартная/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112. Как изображаются и обозначаются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нестандартные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резьбы?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113. Как изображается резьба на стержне и в отверстии?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114. Как допускается изображать резьбу на тонкостенных деталях?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115. Как изображается нарезанный стержень, ввернутый в отверстие?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116. Как изображаются сверленые и нарезанные гнезда?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117. Какие стандартные детали относятся к резьбовым изделиям?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118. Какими размерами характеризуется стандартный болт, условные соотношения для 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t>вычерчивания головок болтов, гаек и шайб?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119. Составить эскиз шпилечного соединения в сборке по условным соотношениям,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раздеталировать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его.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120. Составить эскиз соединения двух деталей болтом по условным соотношениям.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121. Составить эскиз трубного соединения.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122. Определить резьбу на детали.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123. Какого диаметра необходимо сделать отверстие под резьбу заданного размера / по условным соотношениям/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?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noBreakHyphen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softHyphen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124. Сделать эскиз соединения двух труб муфтой.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125. Перечислить соединительные части труб и указать назначение каждой из них.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666666"/>
          <w:sz w:val="27"/>
        </w:rPr>
        <w:t>^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ОБЩИЕ ВОПРОСЫ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146. Что означает слово ГОСТ?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147. Из каких двух чисел складывается номер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ГОСТа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148. Как изображаются обрывы деталей неметаллических, металлических, круглых, некруглых, трубообразных?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149. Какими знаками обозначается чистота обработки поверхностей деталей?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150. Как измеряется длина винтов с круглой, цилиндрической и с потайной головкой?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151. В чем состоит особенность изображения шкива,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маховичка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др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.п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t>одобных деталей со спицами?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152. Чем отличается эллипс от овала?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153. Что такое сопряжение? Два основных случая сопряжений.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154. Какие кривые получаются при сечении конуса плоскостями?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155. Что подразумевают под чтением чертежа?</w:t>
      </w:r>
    </w:p>
    <w:p w:rsidR="005702CC" w:rsidRDefault="00A52E04" w:rsidP="00A52E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Кафедра начертательной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геометрии и графики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5702CC" w:rsidRDefault="005702CC" w:rsidP="00A52E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5702CC" w:rsidRDefault="005702CC" w:rsidP="00A52E0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</w:p>
    <w:p w:rsidR="00A52E04" w:rsidRPr="00A52E04" w:rsidRDefault="00A52E04" w:rsidP="00A5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lastRenderedPageBreak/>
        <w:t>ОПД.Ф.01 НАЧЕРТАТЕЛЬНАЯ ГЕОМЕТРИЯ.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ИНЖЕНЕРНАЯ ГРАФИКА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Методические указания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 выполнению расчетно-графической работы по инженерной графике для студентов очной формы обучения направления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120300–«Землеустройство и кадастры»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A52E04" w:rsidRPr="00A52E04" w:rsidRDefault="00A52E04" w:rsidP="00A52E04">
      <w:pPr>
        <w:shd w:val="clear" w:color="auto" w:fill="FFFFFF"/>
        <w:spacing w:before="100" w:beforeAutospacing="1"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Уфа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2009</w:t>
      </w:r>
    </w:p>
    <w:p w:rsidR="00A52E04" w:rsidRPr="00A52E04" w:rsidRDefault="00A52E04" w:rsidP="00A52E0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УДК 504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ББК 22.15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Н 36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          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         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Рекомендовано к изданию методической комиссией факультета землеустройство и лесного хозяйства 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протокол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№  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 от                        2009г.)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Составители: 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доцент Тархова Л.М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Рецензент: 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доцент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Ишбулатов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М.Г...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Ответственный за выпуск: заведующий кафедрой начертательной геометрии и графики к.т.н., доцент Тархова Л.М.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br w:type="textWrapping" w:clear="all"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6076950" cy="19050"/>
            <wp:effectExtent l="19050" t="0" r="0" b="0"/>
            <wp:docPr id="25" name="Рисунок 25" descr="http://coolreferat.com/ref-2_205819887-105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oolreferat.com/ref-2_205819887-105.coolpic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 w:type="textWrapping" w:clear="all"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ВВЕДЕНИЕ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Инженерная графика является одной из дисциплин, составляющих основу инженерной подготовки студентов направления «Землеустройство и кадастры»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Знания, приобретенные при изучении этой дисциплины, необходимы для успешного освоения общетехнических и специальных дисциплин в ВУЗе, а также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и в будущей инженерной деятельности.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1 ЦЕЛЬ ЗАДАНИЯ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1.1 Приобретение навыков в чтении и выполнении изображений предметов на основе метода прямоугольного проецирования в соответствии с </w:t>
      </w:r>
      <w:proofErr w:type="spell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ГОСТами</w:t>
      </w:r>
      <w:proofErr w:type="spell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ЕСКД;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lastRenderedPageBreak/>
        <w:t>1.2 Изучение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и закрепление знаний стандартов (ГОСТ 2.301-68 – 2.305-68, ГОСТ 2.311-68, ГОСТ 2.104-2006, ГОСТ 2.102-68, 2.109-73).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1.3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олучить навыки техники черчения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2.ОБЪЕМ И ОФОРМЛЕНИЕ ЗАДАНИЯ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2.1 Выполнить титульный лист на листе формата А4.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2.2 Выполнить геометрические построения на формате А3 или А4.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2.3 Выполнить по аксонометрической проекции чертеж модели на формате А3 или А4;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2.4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П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 приведенным изображениям детали построить третий вид и выполнить необходимые разрезы. Выполнить в аксонометрической проекции изображение детали.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2.5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В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ыполнить эскизы деталей входящих в сборочную единицу.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2.6 Выполнить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сборочный чертеж резьбового соединения, выполнить спецификацию.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3 Оформление чертежей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Каждый чертеж выполняется на чертежной бумаге с помощью чертежных инструментов с максимальной точностью и аккуратностью. Цифры и надписи выполняются стандартным шрифтом по ГОСТ 2.304-81.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Поле чертежа внутри каждого листа ограничивается рамкой толщиной основной линии на расстоянии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5 мм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от границ формата, а от левого края листа – на расстоянии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20 мм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для брошюровки.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 правом нижнем углу на каждом чертеже помещается основная надпись вплотную к линиям рамки согласно ГОСТ 2.104-2006 (рисунок 3.1).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000500" cy="2181225"/>
            <wp:effectExtent l="19050" t="0" r="0" b="0"/>
            <wp:docPr id="26" name="Рисунок 26" descr="http://coolreferat.com/ref-2_205819992-4321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oolreferat.com/ref-2_205819992-4321.coolpic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</w:p>
    <w:p w:rsidR="00A52E04" w:rsidRPr="00A52E04" w:rsidRDefault="00A52E04" w:rsidP="00A52E04">
      <w:pPr>
        <w:shd w:val="clear" w:color="auto" w:fill="FFFFFF"/>
        <w:spacing w:before="100" w:beforeAutospacing="1" w:after="100" w:afterAutospacing="1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</w:pPr>
      <w:r w:rsidRPr="00A52E04">
        <w:rPr>
          <w:rFonts w:ascii="Times New Roman" w:eastAsia="Times New Roman" w:hAnsi="Times New Roman" w:cs="Times New Roman"/>
          <w:b/>
          <w:bCs/>
          <w:color w:val="000000"/>
          <w:sz w:val="21"/>
          <w:szCs w:val="21"/>
        </w:rPr>
        <w:t>Рисунок 3.1 Основная надпись</w:t>
      </w:r>
    </w:p>
    <w:p w:rsidR="00A52E04" w:rsidRDefault="00A52E04" w:rsidP="00A52E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</w:pP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lastRenderedPageBreak/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Формы и размеры основной надписи устанавливает ГОСТ 2.104-2006. На чертежах деталей, сборочных чертежах, видов общих, схем основная надпись применяется по форме 1. Для таблиц, текстовой документации, спецификаций по форме 2 и 2а. На рисунке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3.1представлена основная надпись по форме 1, разработанная на основе стандартной применительно к учебным целям.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 графах основной надписи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.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у</w:t>
      </w:r>
      <w:proofErr w:type="gramEnd"/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казывают: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-      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 графе 1 – наименование детали или сборочной единицы надпись выполняется шрифтом -№5 (первая буква прописная, остальные строчные);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-      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в графе 2 – обозначение документа, установленное на кафедре согласно требований ГОСТ 2.201-80 графа 2 надпись выполняется шрифтом 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-№7;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 например:</w:t>
      </w:r>
      <w:r w:rsidRPr="00A52E04">
        <w:rPr>
          <w:rFonts w:ascii="Times New Roman" w:eastAsia="Times New Roman" w:hAnsi="Times New Roman" w:cs="Times New Roman"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3476625" cy="1914525"/>
            <wp:effectExtent l="19050" t="0" r="9525" b="0"/>
            <wp:docPr id="27" name="Рисунок 27" descr="http://coolreferat.com/ref-2_205824313-3425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oolreferat.com/ref-2_205824313-3425.coolpi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</w:rPr>
        <w:t>Пример:</w:t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МС42. 010314.000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МС – факультет механизации сельского</w:t>
      </w:r>
      <w:r w:rsidRPr="00A52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 хозяйства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 42 </w:t>
      </w:r>
      <w:r w:rsidRPr="00A52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- кафедра начертательной геометрии и графики;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 </w:t>
      </w:r>
      <w:r w:rsidRPr="00A52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01 –контрольной работы </w:t>
      </w:r>
      <w:proofErr w:type="spellStart"/>
      <w:proofErr w:type="gramStart"/>
      <w:r w:rsidRPr="00A52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работы</w:t>
      </w:r>
      <w:proofErr w:type="spellEnd"/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 </w:t>
      </w:r>
      <w:r w:rsidRPr="00A52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03 – Номер листа в контрольной работе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 xml:space="preserve"> 14. –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shd w:val="clear" w:color="auto" w:fill="FFFFFF"/>
        </w:rPr>
        <w:t>Вариант №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14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 графе 3 – обозначение материала (указывают только на чертежах деталей);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 графе 4 – литера чертежа (например: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У – учебный чертеж, графа заполняется 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lastRenderedPageBreak/>
        <w:t>слева направо) надпись выполняется шрифтом №5;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 графе 5 – масса изделия (если требуется);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 графе 6 – масштаб;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 графе 7 – порядковый номер листа (если чертеж выполнен всего на одном листе, графа не заполняется);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 графе 8 – общее количество листов (графа заполняется только на первом листе);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 графе 9 – учебная группа студента, например: БГАУ – ЗУ 101 надпись выполняется шрифтом №7;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 графе 10 – фамилии;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 графе 11 – подписи;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 графе 12 – даты.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 начале чертеж выполняется тонкими линиями остро заточенным карандашом Т или 2Т с помощью чертежных инструментов, а после проверки и уточнения обводится карандашом ТМ или М.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Для обводки рекомендуются следующие типы линий (ГОСТ 2.303-68);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-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линии видимого контура – сплошная основная толщиной 0,6-0,8мм;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-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линии невидимого контура–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шт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риховая, толщиной 0,3-0,4 мм;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-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линии построения и линии связи – сплошная тонкая, толщиной 0,15мм;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-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оси проекций – сплошная тонкая, толщиной 0,3мм;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4.Указания по выполнению работы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4.1 Лист 1 Титульный лист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Работа является общей для всех студентов и выполняется с образца, помещенного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на рисунке 4.1.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 xml:space="preserve">Целью выполнения чертежа является приобретение навыков в написании букв и цифр чертежным шрифтом в соответствии с требованием </w:t>
      </w:r>
      <w:proofErr w:type="spell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ГОСТа</w:t>
      </w:r>
      <w:proofErr w:type="spell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2.304-81. Перед выполнением чертежа необходимо изучить ГОСТ 2.301-68, 2.304-81, и литературу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[1,2,3].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На листе ватмана формата А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4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вычертить рамку. Равномерно распределить содержание надписей на подготовленном формате, чтобы общий примерный центр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тяжести надписей находился в центре листа. При выполнении надписей крупного размера необходимо подготовить сетку, состоящую из горизонтальных линий с расстоянием между ними, равными высоте букв соответствующего 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lastRenderedPageBreak/>
        <w:t>номера шрифта, и линий под углом 75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vertAlign w:val="superscript"/>
        </w:rPr>
        <w:t>о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к основанию строки и расположенных друг от друга на расстоянии, равном ширине букв и промежуткам между ними.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Для мелких шрифтов (2,5; 3,5; 5) достаточно провести две горизонтальные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параллельные линии. Для контроля правильности наклона букв проводят линии под углом 75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vertAlign w:val="superscript"/>
        </w:rPr>
        <w:t>о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через 10-20 мм.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 xml:space="preserve">Сетку лучше проводить иглой по линейке или тонко заточенным карандашом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Т(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Н) или 2Т(НН). Надписи выполнять шрифтом типа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Б. Карандашом Т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М(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НВ) или М(В) обвести буквы и цифры толщиной в соответствии с ГОСТ 2.304-81.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Рамку обвести карандашом толщиной не менее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0,7 мм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171950" cy="5876925"/>
            <wp:effectExtent l="19050" t="0" r="0" b="0"/>
            <wp:docPr id="28" name="Рисунок 28" descr="http://coolreferat.com/ref-2_205827738-9926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coolreferat.com/ref-2_205827738-9926.coolpic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Рисунок 4.1 Пример выполнения титульного листа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4.2 Лист2 Геометрические построения, построение сопряжений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очертаниях технических форм имеют место плавные переходы от одной линии к 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lastRenderedPageBreak/>
        <w:t>другой. Эти плавные переходы называются сопряжениями. Из всего многообразия сопряжений различных линий можно выделить следующие основные виды сопряжений: сопряжение прямой линии с дугой окружности, сопряжение двух различно расположенных прямых линий при помощи дуги окружности, сопряжение дуг двух окружностей при помощи прямых линий и сопряжение дуг двух окружностей при помощи третьей.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Дуги окружностей, при помощи которых выполняется сопряжение, называются дугами сопряжение. Для построения дуги сопряжения необходимо на чертеже выявить центр ее, радиус этой дуги и точки сопряжения, в которых дуга сопряжения переходит в сопрягаемые линии. Задаваясь одним из этих параметров, остальные можно определить графически.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Пример выполнения листа представлен на рисунке 4.2.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4.3 Лист 3 Построение изображений деталей по аксонометрической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проекции.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Выполнение чертежа необходимо начать с построения осей проекций, затем следует провести оси симметрии видов, определить расстояние между видами, исходя из размеров и расположения видов, нанесения размеров и др.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Затем построить главный вид и используя свойства проекционной связи, - вид сверху. По двум построенным видам вычертить вид слева. В случае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,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если деталь сложная,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4057650" cy="5762625"/>
            <wp:effectExtent l="19050" t="0" r="0" b="0"/>
            <wp:docPr id="29" name="Рисунок 29" descr="http://coolreferat.com/ref-2_205837664-12209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coolreferat.com/ref-2_205837664-12209.coolpi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Рисунок 4.2 Пример выполнения листа 2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то каждый элемент детали рекомендуется изображать одновременно на всех видах.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 xml:space="preserve">При выборе положения для главного вида, в соответствии с ГОСТ 2.305-68 деталь располагают так, чтобы как можно больше ее элементов изображалось видимыми и изображение давало наиболее полное представление о его форме и размерах.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Предметы, состоящие из нескольких частей следует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изображать в рабочем положении или в положении удобном для изготовления.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С целью уменьшения количества изображений допускается на видах показывать невидимые части поверхности детали при помощи штриховых линий. Названия основных видов на чертеже не надписывают, если не нарушена их проекционная связь с главным видом.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Пример выполнения листа представлен на рисунке 4.3.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4.4 Лист 4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Построение видов, разрезов, сечений.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lastRenderedPageBreak/>
        <w:t>Построить третий вид детали по двум данным и необходимые разрезы, а также изображение детали в прямоугольной изометрической проекции с разрезом. Работа выполняется на чертежной бумаге формата А3.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Отличительной особенностью этой работы является построение разрезов и аксонометрической проекции детали. В связи с этим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необходимо изучить, что такое разрез и сечение, уяснить разницу между этими определениями.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Разрезы и сечения на чертежах применяются для выявления внутреннего устройства предметов. В зависимости от расположения секущей плоскости они могут быть вертикальными, горизонтальными и наклонными. Положение секущих плоскостей указывается на чертежах разомкнутой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419600" cy="3114675"/>
            <wp:effectExtent l="19050" t="0" r="0" b="0"/>
            <wp:docPr id="30" name="Рисунок 30" descr="http://coolreferat.com/ref-2_205849873-5750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coolreferat.com/ref-2_205849873-5750.coolpic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Рисунок 4.3 Пример выполнения листа 3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линией со стрелками на концах, указывающих направление взгляда. У стрелок ставятся буквы русского алфавита и над разрезом делается надпись по типу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А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– А.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Если линия сечения совпадает с осью или плоскостью симметрии предмета, то разрез не сопровождается надписью. Для выяснения устройства предмета в ограниченном месте выполняется местный разрез. Он выделяется на виде сплошной волнистой линией, которая не должна совпадать с какими-либо линиями изображения.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 xml:space="preserve">По числу секущих плоскостей разрезы подразделяют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на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простые и сложные. Простые разрезы получают в результате сечения одной секущей плоскостью, сложные разрезы – двумя или более плоскостями.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 xml:space="preserve">Для наглядного изображения детали в правой части листа над основной надписью следует построить аксонометрическую проекцию. Построение аксонометрических проекций по данному чертежу производится по координатам отдельных точек.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В начале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по двум координатам точки строиться одна из нее вторичных проекций, затем, используя третью координату, находят аксонометрическую проекцию точки.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lastRenderedPageBreak/>
        <w:br/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Необходимо соблюдать следующие положения при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построении аксонометрии детали: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-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аксонометрическую ось Z располагают вертикально;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-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все измерения производят только по осям, или параллельно осям;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-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все прямые линии, параллельные осям или между собой на чертеже в ортогональных проекциях, остаются параллельными и в аксонометрических проекциях;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-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на изображении обязательно показываются аксонометрические оси;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-     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невидимый контур (и вторичные проекции) в аксонометрии, как правило, не наносятся.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Окружности в прямоугольной аксонометрии проецируются на плоскости в виде эллипсов. Построение эллипсов производится или по точкам, или по большой и малой осям.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 xml:space="preserve">В аксонометрии разрезы выполняют двумя или более секущими плоскостями. Чтобы вычертить разрез предмета,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в начале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нужно построить его аксонометрическое изображение, а затем начертить линии, по которым он рассекается плоскостью. Направление линии штриховки принимается параллельным диагоналям граней куба, которые соответственно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параллельно плоскостям ХОZ , ХО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Y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, YOZ.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Пример выполнения задачи представлен на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рисунке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4.4.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810125" cy="3400425"/>
            <wp:effectExtent l="19050" t="0" r="9525" b="0"/>
            <wp:docPr id="31" name="Рисунок 31" descr="http://coolreferat.com/ref-2_205855623-10927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coolreferat.com/ref-2_205855623-10927.coolpic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Рисунок 4.4 Пример выполнения листа 4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lastRenderedPageBreak/>
        <w:t>4.5 Лист 5 Чертеж сборочной единицы.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proofErr w:type="spell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Эскизирование</w:t>
      </w:r>
      <w:proofErr w:type="spell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Выполнить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эскизы деталей входящих в сборочную единицу.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Соединить болтом или шпилькой две детали, подобрав размеры по ГОСТ.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Работа выполняется на чертежной бумаге формата А3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Выполнение работы необходимо начать с построения эскизов деталей входящих в сборочную единицу.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4.5.1.Эскиз.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Эскизом называется конструкторский документ, выполненный от руки без применения чертежных инструментов, без точного соблюдения масштаба, но по возможности с соблюдением пропорций элементов детали. Эскизы (ГОСТ 2.102-68) предназначены для разового использования в производстве (например, для изготовления детали взамен износившейся, при усовершенствовании существующей конструкции) и широко применяются в проектной работе для разработки новых конструкций изделий, приспособлений, инструментов и т.п. В связи с этим, эскиз детали должен содержать все сведения о ее форме, размерах, шероховатости поверхностей, материале. Изображение должно быть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таким,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чтобы на нем можно было нанести все необходимые размеры.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Эскиз детали выполняется в следующей последовательности: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1)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Изучить деталь. Установить наименование и назначение детали. Определить главный вид детали и установить минимально необходимое количество изображений.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2)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Выбрать формат листа. Формат листа выбирается по ГОСТ 2.301-68 в зависимости от того, какую величину должны иметь изображения. На выбранном листе провести рамку чертежа заданного формата. Нанести контур рамки основной надписи.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3)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Произвести компоновку изображений на листе. Выбрав глазомерный масштаб изображения, на эскизе наносят тонкими линиями прямоугольники с габаритными размерами детали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рямоугольники располагают так, чтобы расстояние между ними и краями рамки были достаточными для нанесения размерных линий и условных знаков, а также для размещения технических требований.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4)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Нанести изображение элементов детали.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5)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Оформить виды, разрезы и сечения. В соответствии с ГОСТ 2.305-68 оформляют разрезы и сечения, и производят обводку изображений.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6)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Нанести размерные линии и условные знаки. Размерные линии и условные 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lastRenderedPageBreak/>
        <w:t>знаки, определяющие характер поверхности, наносят по ГОСТ 2.307-68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7)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Произвести обмер детали и проставить размерные числа.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8)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Выполнить все необходимые надписи на поле чертежа, заполнить графы основной надписи.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Пример выполнения эскиза приведен на рисунке.4.5.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4.5.2Сборочный чертеж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Сборочный чертеж является документом, содержащим изображение сборочной единицы и другие данные, необходимые для сборки (изготовления и контроля). На сборочном чертеже должно быть показано, из каких деталей состоит изделие, их взаимное положение, а также дано представление о взаимодействии деталей. Сборочные чертежи в отличи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и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от чертежей общего вида , являются рабочей документацией, выполняемой при проектировании изделий, но могут также выполняться и для существующего изделия. Например, при его модернизации. Чертеж общего вида выполняется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к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ак правило, на стадии технического проекта, но может также выполняться на стадии технического предложения и эскизного проекта. Каждый сборочный чертеж сопровождают спецификацией. Спецификация представляет собой текстовый документ, определяющий состав изделия, состоящего из двух и более частей. Составляют спецификацию на каждую сборочную единицу.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4124325" cy="5838825"/>
            <wp:effectExtent l="19050" t="0" r="9525" b="0"/>
            <wp:docPr id="32" name="Рисунок 32" descr="http://coolreferat.com/ref-2_205866550-13906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coolreferat.com/ref-2_205866550-13906.coolpi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Рисунок 4.5 Пример выполнения эскиза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работе выполняется соединение на резьбе (рисунок 4.6). Резьба образуется при винтовом перемещении некоторой плоской фигуры (задающей так называемый профиль резьбы), расположенной в одной плоскости с осью поверхности вращения. Часть резьбы, образованную при одном повороте профиля вокруг оси, называют витком.. Шагом резьбы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Р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называют расстояние между двумя смежными витками, измеренное вдоль оси резьбы. Винтовая линия бывает правой и левой, поэтому резьба образуется правой или левой. Так как применяется преимущественно правая резьба, то на чертеже оговаривают только левую, добавляя к обозначению резьбы надпись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LH.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Как правило, на чертежах резьбу изображают условно, независимо от профиля резьбы, а именно: резьбу на стержне сплошными основными линиями по наружному диаметру резьбы и сплошными тонкими по внутреннему на всю длину резьбы.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На профильной проекции по внутреннему диаметру резьбы проводят дугу сплошной тонкой линией, приблизительно равной ¾ окружности и разомкнутую в любом месте.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lastRenderedPageBreak/>
        <w:t>Стандартные резьбы подразделяются на резьбы общего назначения и специальные.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В свою очередь резьбы общего назначения подразделяются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на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крепежные и ходовые. В обозначениях резьбы всегда указывается наружный диаметр резьбы. Для метрической резьбы в ее обозначении диаметр резьбы соответствует действительному наружному диаметру, Условное обозначение крепежных деталей (болтов, винтов, шпилек, гаек) определяется ГОСТ 1759-87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Пример оформления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чертежа показан на рисунке 4.6. Пример оформления спецификации показан на рисунке 4.7.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shd w:val="clear" w:color="auto" w:fill="FFFFFF"/>
        </w:rPr>
        <w:drawing>
          <wp:inline distT="0" distB="0" distL="0" distR="0">
            <wp:extent cx="4171950" cy="5886450"/>
            <wp:effectExtent l="19050" t="0" r="0" b="0"/>
            <wp:docPr id="33" name="Рисунок 33" descr="http://coolreferat.com/ref-2_205880456-50473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coolreferat.com/ref-2_205880456-50473.coolpic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Рисунок 4.6. Пример выполнения сборочного чертежа.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4229100" cy="5991225"/>
            <wp:effectExtent l="19050" t="0" r="0" b="0"/>
            <wp:docPr id="34" name="Рисунок 34" descr="http://coolreferat.com/ref-2_205930929-13064.cool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coolreferat.com/ref-2_205930929-13064.coolpi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Рисунок 4.7 Пример оформления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спецификации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Вопросы для самопроверки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Библиографический список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1.      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Государственные стандарты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Единой системы конструкторской документации.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-М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.: Издательство стандартов, 1996.-331с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2.      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Боголюбов С.К. Инженерная графика: Учебник.- 3-е изд., </w:t>
      </w:r>
      <w:proofErr w:type="spell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испр</w:t>
      </w:r>
      <w:proofErr w:type="spell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. И доп.- </w:t>
      </w:r>
      <w:proofErr w:type="spell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М.:Машиностроение</w:t>
      </w:r>
      <w:proofErr w:type="spell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, 2000.- 352 с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3.      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proofErr w:type="spell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Чекмарев</w:t>
      </w:r>
      <w:proofErr w:type="spell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А.А., Осипов В.К. Справочник по машиностроительному </w:t>
      </w:r>
      <w:proofErr w:type="spell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черчению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.-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М</w:t>
      </w:r>
      <w:proofErr w:type="spell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.: Высшая школа, 2003.- 671 с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Содержание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ВВЕДЕНИЕ................................................................................................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1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1 ЦЕЛЬ ЗАДАНИЯ....................................................................................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2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2.ОБЪЕМ И ОФОРМЛЕНИЕ ЗАДАНИЯ..................................................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2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lastRenderedPageBreak/>
        <w:t>3 Оформление чертежей.............................................................................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3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4.Указания по выполнению работы.............................................................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7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4.1 Лист 1 Титульный лист..........................................................................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7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4.2 Лист 2 Геометрические построения, построение сопряжений..............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10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4.3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Лист 3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 Построение изображений деталей по аксонометрической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проекции    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10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4.4 Лист 4 Построение видов, разрезов, сечений.......................................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13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4.5 Лист 5 Чертеж сборочное единицы.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.</w:t>
      </w:r>
      <w:proofErr w:type="spellStart"/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Эскизирование</w:t>
      </w:r>
      <w:proofErr w:type="spell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17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Библиографический список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......................................................................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24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 w:type="textWrapping" w:clear="all"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ВВЕДЕНИЕ..........................................................................................................................................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3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1 ЦЕЛЬ ЗАДАНИЯ.............................................................................................................................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3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2.ОБЪЕМ И ОФОРМЛЕНИЕ ЗАДАНИЯ.........................................................................................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3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3 Оформление чертежей....................................................................................................................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4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4.Указания по выполнению работы.................................................................................................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7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4.1 Лист 1 Титульный лист...............................................................................................................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7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4.2 Лист2 Геометрические построения, построение сопряжений.........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9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 xml:space="preserve">4.3 Лист 3 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Построение изображений деталей по аксонометрической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проекции            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9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4.4 Лист 4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Построение видов, разрезов, сечений...............................................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11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4.5 Лист 5 Чертеж сборочной единицы....................................................................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14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proofErr w:type="spell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Эскизирование</w:t>
      </w:r>
      <w:proofErr w:type="spell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.......................................................................................................................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14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lastRenderedPageBreak/>
        <w:t>Вопросы для самопроверки.........................................................................................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21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 w:type="textWrapping" w:clear="all"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Лицензия РБ на издательскую деятельность № 0261 от 10 апреля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1998 г.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Лицензия на полиграфическую деятельность №6848366 от 21 июня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2000 г.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Подписано в печать _______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2006 г. Формат 60х84.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 Бумага полиграфическая.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 xml:space="preserve">Гарнитура Таймс. </w:t>
      </w:r>
      <w:proofErr w:type="spell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Усл</w:t>
      </w:r>
      <w:proofErr w:type="spell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 xml:space="preserve">. </w:t>
      </w:r>
      <w:proofErr w:type="spell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печ</w:t>
      </w:r>
      <w:proofErr w:type="spell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 л.2,9 . Тираж 100 экз. Заказ № _______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Издательство Башкирского государственного аграрного университета.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Типография Башкирского государственного аграрного университета.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Адрес издательства и типографии: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450001, г. Уфа, ул. 50 лет Октября, 34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 xml:space="preserve">Последовательность выполнения эскизов </w:t>
      </w:r>
      <w:proofErr w:type="spell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следующа</w:t>
      </w:r>
      <w:proofErr w:type="spell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: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1)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Изучить ГОСТ 2.109-68 (выполнение эскизов, рабочих чертежей, сборочных чертежей);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2)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Ознакомиться с данными проекциями детали, ее конструкцией.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3)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Выполнить эскиз каждой детали на формате А</w:t>
      </w:r>
      <w:proofErr w:type="gramStart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4</w:t>
      </w:r>
      <w:proofErr w:type="gramEnd"/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..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4)     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Выполнить сборочный чертеж изделия, применяя стандартные крепежные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</w:rPr>
        <w:t> 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t>изделия (болты, шпильки, гайки, шайбы).</w:t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</w:r>
      <w:r w:rsidRPr="00A52E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</w:rPr>
        <w:br/>
        <w:t>Составить спецификацию</w:t>
      </w:r>
    </w:p>
    <w:tbl>
      <w:tblPr>
        <w:tblW w:w="18450" w:type="dxa"/>
        <w:tblCellMar>
          <w:left w:w="0" w:type="dxa"/>
          <w:right w:w="0" w:type="dxa"/>
        </w:tblCellMar>
        <w:tblLook w:val="04A0"/>
      </w:tblPr>
      <w:tblGrid>
        <w:gridCol w:w="18450"/>
      </w:tblGrid>
      <w:tr w:rsidR="008E3CBF" w:rsidRPr="008E3CBF" w:rsidTr="008E3CBF">
        <w:tc>
          <w:tcPr>
            <w:tcW w:w="0" w:type="auto"/>
            <w:tcMar>
              <w:top w:w="45" w:type="dxa"/>
              <w:left w:w="180" w:type="dxa"/>
              <w:bottom w:w="45" w:type="dxa"/>
              <w:right w:w="180" w:type="dxa"/>
            </w:tcMar>
            <w:hideMark/>
          </w:tcPr>
          <w:p w:rsidR="008E3CBF" w:rsidRPr="008E3CBF" w:rsidRDefault="008E3CBF" w:rsidP="008E3CBF">
            <w:pPr>
              <w:spacing w:before="210" w:after="210" w:line="240" w:lineRule="auto"/>
              <w:jc w:val="center"/>
              <w:rPr>
                <w:rFonts w:ascii="Verdana" w:eastAsia="Times New Roman" w:hAnsi="Verdana" w:cs="Tahoma"/>
                <w:color w:val="000000"/>
                <w:sz w:val="20"/>
                <w:szCs w:val="20"/>
              </w:rPr>
            </w:pPr>
            <w:r w:rsidRPr="008E3CBF">
              <w:rPr>
                <w:rFonts w:ascii="Verdana" w:eastAsia="Times New Roman" w:hAnsi="Verdana" w:cs="Tahoma"/>
                <w:b/>
                <w:bCs/>
                <w:color w:val="000000"/>
                <w:sz w:val="20"/>
                <w:szCs w:val="20"/>
              </w:rPr>
              <w:t>Самостоятельная работа</w:t>
            </w:r>
          </w:p>
          <w:tbl>
            <w:tblPr>
              <w:tblW w:w="0" w:type="auto"/>
              <w:jc w:val="center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/>
            </w:tblPr>
            <w:tblGrid>
              <w:gridCol w:w="1774"/>
              <w:gridCol w:w="4085"/>
              <w:gridCol w:w="5342"/>
              <w:gridCol w:w="1055"/>
              <w:gridCol w:w="5722"/>
              <w:gridCol w:w="96"/>
            </w:tblGrid>
            <w:tr w:rsidR="008E3CBF" w:rsidRPr="008E3CBF">
              <w:trPr>
                <w:gridAfter w:val="5"/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№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Содержание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Виды заданий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Кол-во часов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Формы и методы контроля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1.1.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Основные сведения по оформлению чертежей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Графическая работа “Титульный лист”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(формат А3).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 xml:space="preserve">Соблюдение размеров букв и </w:t>
                  </w:r>
                  <w:proofErr w:type="spellStart"/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межбуквенных</w:t>
                  </w:r>
                  <w:proofErr w:type="spellEnd"/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 xml:space="preserve"> расстояний согласно ГОСТ</w:t>
                  </w:r>
                  <w:proofErr w:type="gramStart"/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2</w:t>
                  </w:r>
                  <w:proofErr w:type="gramEnd"/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.304-81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1.2.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Геометрические построения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Графическая работа “Плоский контур”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(формат А3).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Выполнение сопряжений, лекальных кривых, уклонов.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1.3.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 xml:space="preserve">Правила вычерчивания контуров технических </w:t>
                  </w: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lastRenderedPageBreak/>
                    <w:t>деталей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lastRenderedPageBreak/>
                    <w:t>Практическая работа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“Плоский контур”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lastRenderedPageBreak/>
                    <w:t>(формат А3).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lastRenderedPageBreak/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Нанесение размеров согласно ГОСТ 2.307-68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lastRenderedPageBreak/>
                    <w:t>Задание 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2.1.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Методы проекций. Эпюра Монжа.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“Проецирование геометрических тел”.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Контрольные вопросы, упражнения.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2.2.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Аксонометрические проекции.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Графическая работа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“Аксонометрические проекции группы геометрических тел”.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Выполнение аксонометрии согласно ГОСТ 2.317-69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2.3.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Сечение геометрических тел секущими плоскостями.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Графическая работа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“Усечённая пирамида”.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Контрольные вопросы, упражнения.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2.4.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Взаимное пересечение геометрических тел.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Графическая работа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“Пересечение цилиндров”.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Контрольные вопросы, упражнения.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2.5.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Проекции моделей.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Графическая работа “Призма с вырезом”.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Контрольные вопросы, упражнения.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3.1.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Технический рисунок моделей.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Практическая работа “Технический рисунок модели”.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Контрольные вопросы, упражнения.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10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4.2.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Изображения - виды, разрезы, сечения.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Практическая работа “Построение простого и сложного разреза детали”.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Выполнение изображений согласно ГОСТ 2.305-68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11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4.3.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Винтовые поверхности и изделия с резьбой.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Графическая работа “Эскиз вала”.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Контрольные вопросы, упражнения.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12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4.4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Эскизы деталей и рабочие чертежи.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Графическая работа “Эскиз корпуса”.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Выполнение различных проекций и видов изображений.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13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4.5.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Разъёмные и неразъёмные соединения деталей.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Графическая работа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“Резьбовые соединения”.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Выполнение резьбовых соединений согласно ГОСТ</w:t>
                  </w:r>
                  <w:proofErr w:type="gramStart"/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2</w:t>
                  </w:r>
                  <w:proofErr w:type="gramEnd"/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.311-68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14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4.6.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Чтение чертежей общего вида и сборочных.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Практическая работа “Чтение чертежа микродвигателя МК-12В”.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Контрольные вопросы, упражнения.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15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4.7.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 xml:space="preserve">Чтение и </w:t>
                  </w:r>
                  <w:proofErr w:type="spellStart"/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деталирование</w:t>
                  </w:r>
                  <w:proofErr w:type="spellEnd"/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 xml:space="preserve"> чертежей.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Графическая работа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“</w:t>
                  </w:r>
                  <w:proofErr w:type="spellStart"/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Деталирование</w:t>
                  </w:r>
                  <w:proofErr w:type="spellEnd"/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 xml:space="preserve"> сборочного чертежа”.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Контрольные вопросы, упражнения.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lastRenderedPageBreak/>
                    <w:t>Задание 16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5.1.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Схемы по специальности.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Графическая работа “Схема автоматизации функциональная”.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Выполнение схем согласно ГОСТ 2.704-76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Задание 17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Тема 5.2.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Элементы строительного черчения.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Графическая работа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“План здания”.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Выполнение</w:t>
                  </w:r>
                </w:p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 xml:space="preserve">Плана здания согласно </w:t>
                  </w:r>
                  <w:proofErr w:type="spellStart"/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СНиП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Итого по дисциплине: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before="210" w:after="21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  <w:r w:rsidRPr="008E3CBF"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  <w:t>34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8E3CBF" w:rsidRPr="008E3CBF">
              <w:trPr>
                <w:jc w:val="center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ahoma" w:eastAsia="Times New Roman" w:hAnsi="Tahoma" w:cs="Tahoma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:rsidR="008E3CBF" w:rsidRPr="008E3CBF" w:rsidRDefault="008E3CBF" w:rsidP="008E3CB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</w:tbl>
          <w:p w:rsidR="008E3CBF" w:rsidRPr="008E3CBF" w:rsidRDefault="008E3CBF" w:rsidP="008E3C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00000"/>
                <w:sz w:val="20"/>
                <w:szCs w:val="20"/>
              </w:rPr>
            </w:pPr>
          </w:p>
          <w:p w:rsidR="008E3CBF" w:rsidRPr="008E3CBF" w:rsidRDefault="00C2301B" w:rsidP="008E3C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00000"/>
                <w:sz w:val="20"/>
                <w:szCs w:val="20"/>
              </w:rPr>
            </w:pPr>
            <w:hyperlink r:id="rId16" w:history="1">
              <w:r w:rsidR="008E3CBF" w:rsidRPr="008E3CBF">
                <w:rPr>
                  <w:rFonts w:ascii="Verdana" w:eastAsia="Times New Roman" w:hAnsi="Verdana" w:cs="Tahoma"/>
                  <w:color w:val="84271F"/>
                  <w:sz w:val="20"/>
                </w:rPr>
                <w:t>Назад</w:t>
              </w:r>
            </w:hyperlink>
          </w:p>
          <w:p w:rsidR="008E3CBF" w:rsidRPr="008E3CBF" w:rsidRDefault="008E3CBF" w:rsidP="008E3CBF">
            <w:pPr>
              <w:spacing w:after="0" w:line="240" w:lineRule="auto"/>
              <w:jc w:val="center"/>
              <w:rPr>
                <w:rFonts w:ascii="Verdana" w:eastAsia="Times New Roman" w:hAnsi="Verdana" w:cs="Tahoma"/>
                <w:color w:val="000000"/>
                <w:sz w:val="20"/>
                <w:szCs w:val="20"/>
              </w:rPr>
            </w:pPr>
          </w:p>
        </w:tc>
      </w:tr>
    </w:tbl>
    <w:p w:rsidR="00FB4D4E" w:rsidRDefault="00FB4D4E" w:rsidP="00FB4D4E">
      <w:r>
        <w:rPr>
          <w:color w:val="000000"/>
          <w:sz w:val="27"/>
          <w:szCs w:val="27"/>
          <w:shd w:val="clear" w:color="auto" w:fill="FFFFFF"/>
        </w:rPr>
        <w:lastRenderedPageBreak/>
        <w:t>о специальности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Автоматизация технологических процессов и производств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ПОЯСНИТЕЛЬНАЯ ЗАПИСКА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Программа учебной дисциплины «Инженерная графика» предназначена для реализации государственных требований к минимуму содержания и уровню подготовки выпускников по техническим специальностям среднего профессионального образования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Учебная дисциплина «Инженерная графика» является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общепрофессиональной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дисциплиной, формирующей базовые знания, необходимые для освоения специальных дисциплин.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 результате изучения учебной дисциплины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студент должен знать: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  <w:shd w:val="clear" w:color="auto" w:fill="FFFFFF"/>
        </w:rPr>
        <w:t>-</w:t>
      </w:r>
      <w:r>
        <w:rPr>
          <w:rStyle w:val="apple-converted-space"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  <w:shd w:val="clear" w:color="auto" w:fill="FFFFFF"/>
        </w:rPr>
        <w:t>правила разработки, выполнения, оформления и чтения конструкторской документации;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- способы графического представления пространственных образов и схем;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- стандарты ЕСКД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студент должен уметь: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i/>
          <w:iCs/>
          <w:color w:val="000000"/>
          <w:sz w:val="27"/>
          <w:szCs w:val="27"/>
          <w:shd w:val="clear" w:color="auto" w:fill="FFFFFF"/>
        </w:rPr>
        <w:t>-</w:t>
      </w:r>
      <w:r>
        <w:rPr>
          <w:rStyle w:val="apple-converted-space"/>
          <w:i/>
          <w:iCs/>
          <w:color w:val="000000"/>
          <w:sz w:val="27"/>
          <w:szCs w:val="27"/>
          <w:shd w:val="clear" w:color="auto" w:fill="FFFFFF"/>
        </w:rPr>
        <w:t> </w:t>
      </w:r>
      <w:r>
        <w:rPr>
          <w:color w:val="000000"/>
          <w:sz w:val="27"/>
          <w:szCs w:val="27"/>
          <w:shd w:val="clear" w:color="auto" w:fill="FFFFFF"/>
        </w:rPr>
        <w:t>использовать полученные знания в своей профессиональной деятельности;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</w:r>
      <w:r>
        <w:rPr>
          <w:color w:val="000000"/>
          <w:sz w:val="27"/>
          <w:szCs w:val="27"/>
          <w:shd w:val="clear" w:color="auto" w:fill="FFFFFF"/>
        </w:rPr>
        <w:t>- использовать полученные знания при выполнении конструкторских документов с помощью компьютерной графики, курсовых, расчетно-графических и дипломных работ</w:t>
      </w:r>
      <w:proofErr w:type="gramStart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рабочей программе дисциплины наряду с практическими заданиями планируется самостоятельная работа студентов и указывается ее тематика.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FB4D4E" w:rsidRDefault="00FB4D4E" w:rsidP="00FB4D4E">
      <w:pPr>
        <w:pStyle w:val="2"/>
        <w:shd w:val="clear" w:color="auto" w:fill="FFFFFF"/>
        <w:rPr>
          <w:color w:val="000000"/>
        </w:rPr>
      </w:pPr>
      <w:r>
        <w:rPr>
          <w:color w:val="000000"/>
        </w:rPr>
        <w:t>ВВЕДЕНИЕ</w:t>
      </w:r>
    </w:p>
    <w:p w:rsidR="00FB4D4E" w:rsidRDefault="00FB4D4E" w:rsidP="00FB4D4E">
      <w:pPr>
        <w:rPr>
          <w:rStyle w:val="submenu-table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Цели и задачи дисциплины, ее связь с другими дисциплинами учебного плана. Общее ознакомление с разделами программы и методами их изучение. Краткие исторические сведения о развитии графики. Общие сведения о стандартизации. Роль стандартизации в повышении качества продукции и развитии научно-технического прогресса. ЕСКД в системе государственной стандартизации. Ознакомление студентов с необходимыми для занятия учебными пособиями, материалами, инструментами, приборами, приспособлениями, машинами и оснащением конструкторского бюро.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Раздел 1.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b/>
          <w:bCs/>
          <w:color w:val="000000"/>
          <w:sz w:val="27"/>
          <w:szCs w:val="27"/>
          <w:u w:val="single"/>
          <w:shd w:val="clear" w:color="auto" w:fill="FFFFFF"/>
        </w:rPr>
        <w:t>Геометрическое черчение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color w:val="666666"/>
          <w:sz w:val="27"/>
          <w:szCs w:val="27"/>
          <w:shd w:val="clear" w:color="auto" w:fill="FFFFFF"/>
        </w:rPr>
        <w:t>^</w:t>
      </w:r>
    </w:p>
    <w:p w:rsidR="00FB4D4E" w:rsidRDefault="00FB4D4E" w:rsidP="00FB4D4E">
      <w:pPr>
        <w:pStyle w:val="3"/>
      </w:pPr>
      <w:r>
        <w:rPr>
          <w:color w:val="000000"/>
          <w:shd w:val="clear" w:color="auto" w:fill="FFFFFF"/>
        </w:rPr>
        <w:t>Тема 1.1 Основные сведения по оформлению чертежей</w:t>
      </w:r>
    </w:p>
    <w:p w:rsidR="00FB4D4E" w:rsidRDefault="00FB4D4E" w:rsidP="00FB4D4E"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Студент</w:t>
      </w:r>
      <w:r>
        <w:rPr>
          <w:rStyle w:val="apple-converted-space"/>
          <w:color w:val="000000"/>
          <w:sz w:val="27"/>
          <w:szCs w:val="27"/>
          <w:shd w:val="clear" w:color="auto" w:fill="FFFFFF"/>
        </w:rPr>
        <w:t> </w:t>
      </w: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должен</w:t>
      </w:r>
      <w:r>
        <w:rPr>
          <w:color w:val="000000"/>
          <w:sz w:val="27"/>
          <w:szCs w:val="27"/>
          <w:shd w:val="clear" w:color="auto" w:fill="FFFFFF"/>
        </w:rPr>
        <w:t>: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знать:</w:t>
      </w:r>
      <w:r>
        <w:rPr>
          <w:color w:val="000000"/>
          <w:sz w:val="27"/>
          <w:szCs w:val="27"/>
        </w:rPr>
        <w:br/>
      </w:r>
    </w:p>
    <w:p w:rsidR="00FB4D4E" w:rsidRDefault="00FB4D4E" w:rsidP="00FB4D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размеры основных форматов чертежных листов (ГОСТ 2.301-68);</w:t>
      </w:r>
    </w:p>
    <w:p w:rsidR="00FB4D4E" w:rsidRDefault="00FB4D4E" w:rsidP="00FB4D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типы и размеры линий чертежа (ГОСТ 2.303-68);</w:t>
      </w:r>
    </w:p>
    <w:p w:rsidR="00FB4D4E" w:rsidRDefault="00FB4D4E" w:rsidP="00FB4D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определения и стандартные масштабы;</w:t>
      </w:r>
    </w:p>
    <w:p w:rsidR="00FB4D4E" w:rsidRDefault="00FB4D4E" w:rsidP="00FB4D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форму, содержание и размеры граф основной надписи;</w:t>
      </w:r>
    </w:p>
    <w:p w:rsidR="00FB4D4E" w:rsidRDefault="00FB4D4E" w:rsidP="00FB4D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lastRenderedPageBreak/>
        <w:br/>
        <w:t>форму основной надписи (штампы) на чертежах и схемах;</w:t>
      </w:r>
    </w:p>
    <w:p w:rsidR="00FB4D4E" w:rsidRDefault="00FB4D4E" w:rsidP="00FB4D4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форму основной надписи для текстовых конструкторских документов (спецификация, пояснительная записка и т.п.);</w:t>
      </w:r>
    </w:p>
    <w:p w:rsidR="00FB4D4E" w:rsidRDefault="00FB4D4E" w:rsidP="00FB4D4E">
      <w:pPr>
        <w:spacing w:after="0"/>
        <w:rPr>
          <w:sz w:val="24"/>
          <w:szCs w:val="24"/>
        </w:rPr>
      </w:pPr>
      <w:r>
        <w:rPr>
          <w:color w:val="000000"/>
          <w:sz w:val="27"/>
          <w:szCs w:val="27"/>
        </w:rPr>
        <w:br/>
      </w:r>
      <w:r>
        <w:rPr>
          <w:b/>
          <w:bCs/>
          <w:i/>
          <w:iCs/>
          <w:color w:val="000000"/>
          <w:sz w:val="27"/>
          <w:szCs w:val="27"/>
          <w:shd w:val="clear" w:color="auto" w:fill="FFFFFF"/>
        </w:rPr>
        <w:t>уметь:</w:t>
      </w:r>
      <w:r>
        <w:rPr>
          <w:color w:val="000000"/>
          <w:sz w:val="27"/>
          <w:szCs w:val="27"/>
        </w:rPr>
        <w:br/>
      </w:r>
    </w:p>
    <w:p w:rsidR="00FB4D4E" w:rsidRDefault="00FB4D4E" w:rsidP="00FB4D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обозначать стандартные масштабы в основной подписи и на изображениях;</w:t>
      </w:r>
    </w:p>
    <w:p w:rsidR="00FB4D4E" w:rsidRDefault="00FB4D4E" w:rsidP="00FB4D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выполнять различные типы линий на чертежах;</w:t>
      </w:r>
    </w:p>
    <w:p w:rsidR="00FB4D4E" w:rsidRDefault="00FB4D4E" w:rsidP="00FB4D4E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заполнять графы основной надписи.</w:t>
      </w:r>
    </w:p>
    <w:p w:rsidR="00FB4D4E" w:rsidRDefault="00FB4D4E" w:rsidP="00FB4D4E">
      <w:pPr>
        <w:spacing w:after="0"/>
        <w:rPr>
          <w:rStyle w:val="submenu-table"/>
          <w:shd w:val="clear" w:color="auto" w:fill="FFFFFF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Форматы чертежей по ГОСТ - основные и дополнительные. Сведения о стандартных шрифтах и конструкции букв и цифр. Правила выполнения надписей на чертежах.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color w:val="666666"/>
          <w:sz w:val="27"/>
          <w:szCs w:val="27"/>
          <w:shd w:val="clear" w:color="auto" w:fill="FFFFFF"/>
        </w:rPr>
        <w:t>^</w:t>
      </w:r>
    </w:p>
    <w:p w:rsidR="00FB4D4E" w:rsidRDefault="00FB4D4E" w:rsidP="00FB4D4E">
      <w:pPr>
        <w:pStyle w:val="4"/>
      </w:pPr>
      <w:r>
        <w:rPr>
          <w:color w:val="000000"/>
          <w:shd w:val="clear" w:color="auto" w:fill="FFFFFF"/>
        </w:rPr>
        <w:t>Тема 1.2 Геометрические построения</w:t>
      </w:r>
    </w:p>
    <w:p w:rsidR="00FB4D4E" w:rsidRDefault="00FB4D4E" w:rsidP="00FB4D4E"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Уклон и конусность на технических деталях, правила их определения, построения по заданной величине и обозначение. Деление окружности на равные части. Построение и обводка лекальных кривых.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FB4D4E" w:rsidRDefault="00FB4D4E" w:rsidP="00FB4D4E">
      <w:pPr>
        <w:pStyle w:val="6"/>
        <w:shd w:val="clear" w:color="auto" w:fill="FFFFFF"/>
        <w:rPr>
          <w:color w:val="000000"/>
        </w:rPr>
      </w:pPr>
      <w:r>
        <w:rPr>
          <w:color w:val="000000"/>
        </w:rPr>
        <w:t>Тема 1.3 Правила вычерчивания контуров технических деталей</w:t>
      </w:r>
    </w:p>
    <w:p w:rsidR="00FB4D4E" w:rsidRDefault="00FB4D4E" w:rsidP="00FB4D4E">
      <w:pPr>
        <w:rPr>
          <w:rStyle w:val="submenu-table"/>
          <w:sz w:val="27"/>
          <w:szCs w:val="27"/>
          <w:shd w:val="clear" w:color="auto" w:fill="FFFFFF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Геометрические построения, используемые при вычерчивании контуров технических деталей. Размеры изображений, принцип их нанесения их на чертеж по ГОСТ.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Раздел 2.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Проекционное черчение (основы начертательной геометрии)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Тема 2.1 Метод проекций. Эпюр Монжа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Образование проекций. Методы и виды проецирования. Типы проекций и их свойства. Комплексный чертеж. Понятие об эпюре Мошка. Проецирование точки. Расположение проекций точки на комплексных чертежах. Понятие о координатах точки. Проецирование отрезка </w:t>
      </w:r>
      <w:proofErr w:type="gramStart"/>
      <w:r>
        <w:rPr>
          <w:color w:val="000000"/>
          <w:sz w:val="27"/>
          <w:szCs w:val="27"/>
          <w:shd w:val="clear" w:color="auto" w:fill="FFFFFF"/>
        </w:rPr>
        <w:t>прямой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. Расположение </w:t>
      </w:r>
      <w:proofErr w:type="gramStart"/>
      <w:r>
        <w:rPr>
          <w:color w:val="000000"/>
          <w:sz w:val="27"/>
          <w:szCs w:val="27"/>
          <w:shd w:val="clear" w:color="auto" w:fill="FFFFFF"/>
        </w:rPr>
        <w:t>прямой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относительно плоскостей проекций. Взаимное положение прямой и точки в пространстве. Взаимное положение </w:t>
      </w:r>
      <w:proofErr w:type="gramStart"/>
      <w:r>
        <w:rPr>
          <w:color w:val="000000"/>
          <w:sz w:val="27"/>
          <w:szCs w:val="27"/>
          <w:shd w:val="clear" w:color="auto" w:fill="FFFFFF"/>
        </w:rPr>
        <w:t>прямых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в пространстве.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Тема 2.2 Плоскость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Изображение плоскости на комплексном чертеже. Плоскости общего и частного положения. Проекции точек и прямых, принадлежащих плоскости. Особые линии плоскости. Взаимное положение плоскостей. Прямые, параллельные и перпендикулярные плоскости. </w:t>
      </w:r>
      <w:proofErr w:type="gramStart"/>
      <w:r>
        <w:rPr>
          <w:color w:val="000000"/>
          <w:sz w:val="27"/>
          <w:szCs w:val="27"/>
          <w:shd w:val="clear" w:color="auto" w:fill="FFFFFF"/>
        </w:rPr>
        <w:t>Пересечение прямой с плоскостью Пересечение плоскостей.</w:t>
      </w:r>
      <w:proofErr w:type="gram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Тема 2.3 Способы преобразования проекций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Способ вращения точки прямой и плоской фигур вокруг оси, перпендикулярной одной из плоскостей проекций. Нахождение </w:t>
      </w:r>
      <w:proofErr w:type="gramStart"/>
      <w:r>
        <w:rPr>
          <w:color w:val="000000"/>
          <w:sz w:val="27"/>
          <w:szCs w:val="27"/>
          <w:shd w:val="clear" w:color="auto" w:fill="FFFFFF"/>
        </w:rPr>
        <w:t>натуральной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величены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отрезка прямой способом вращения. Способ перемены плоскостей проекций. Способ совмещения. Нахождение натуральной величины отрезка прямой и плоской фигур способами перемены плоскостей проекций и совмещения.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color w:val="666666"/>
          <w:sz w:val="27"/>
          <w:szCs w:val="27"/>
          <w:shd w:val="clear" w:color="auto" w:fill="FFFFFF"/>
        </w:rPr>
        <w:t>^</w:t>
      </w:r>
    </w:p>
    <w:p w:rsidR="00FB4D4E" w:rsidRDefault="00FB4D4E" w:rsidP="00FB4D4E">
      <w:pPr>
        <w:pStyle w:val="5"/>
        <w:rPr>
          <w:sz w:val="20"/>
          <w:szCs w:val="20"/>
        </w:rPr>
      </w:pPr>
      <w:r>
        <w:rPr>
          <w:color w:val="000000"/>
          <w:shd w:val="clear" w:color="auto" w:fill="FFFFFF"/>
        </w:rPr>
        <w:t>Тема 2.4 Поверхности и тела</w:t>
      </w:r>
    </w:p>
    <w:p w:rsidR="00FB4D4E" w:rsidRDefault="00FB4D4E" w:rsidP="00FB4D4E">
      <w:pPr>
        <w:rPr>
          <w:rStyle w:val="submenu-table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proofErr w:type="gramStart"/>
      <w:r>
        <w:rPr>
          <w:color w:val="000000"/>
          <w:sz w:val="27"/>
          <w:szCs w:val="27"/>
          <w:shd w:val="clear" w:color="auto" w:fill="FFFFFF"/>
        </w:rPr>
        <w:t>Определение поверхностей тел. Проецирование геометрических тел (призмы, пирамиды, цилиндра, конуса, шара и тора) на три плоскости проекций с подробным анализом проекций элементов геометрических тел (вершин, ребер, граней, осей и образующих).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Построение проекций точек, принадлежащих поверхностям. Особые линии на поверхностях вращения: параллели, меридианы, экватор.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lastRenderedPageBreak/>
        <w:t>^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Тема 2.5 Аксонометрические проекции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Общие понятия об аксонометрических проекциях. Виды аксонометрических проекций: прямоугольные (</w:t>
      </w:r>
      <w:proofErr w:type="gramStart"/>
      <w:r>
        <w:rPr>
          <w:color w:val="000000"/>
          <w:sz w:val="27"/>
          <w:szCs w:val="27"/>
          <w:shd w:val="clear" w:color="auto" w:fill="FFFFFF"/>
        </w:rPr>
        <w:t>изометрическая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и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диметрическая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) и фронтальная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диметрическая</w:t>
      </w:r>
      <w:proofErr w:type="spellEnd"/>
      <w:r>
        <w:rPr>
          <w:color w:val="000000"/>
          <w:sz w:val="27"/>
          <w:szCs w:val="27"/>
          <w:shd w:val="clear" w:color="auto" w:fill="FFFFFF"/>
        </w:rPr>
        <w:t>. Аксонометрические оси. Показатели искажения.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Тема 2.6 Сечение геометрических тел плоскостями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Понятие о сечении. Пересечение тел проецирующими плоскостями. Построение натуральной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величены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фигуры сечения. Построение разверток поверхностей тел: призмы, цилиндра, пирамиды и конуса. Изображение усеченных геометрических тел в аксонометрических прямоугольных проекциях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Тема 2.7 Взаимное пересечение поверхностей тел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Построение линий пересечения поверхностей тел при помощи вспомогательных секущих плоскостей.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Взаимное пересечение поверхностей вращения, имеющих общую ось Случаи пересечения цилиндра с цилиндром, цилиндра с конусом и призмы с телом вращения.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Ознакомление с построением линий пересечения поверхностей вращения с пересекающимися осями при помощи вспомогательных концентрических сфер.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Тема 2.8 Проекции моделей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Выбор положения модели для более наглядного ее изображения.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Раздел 3.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b/>
          <w:bCs/>
          <w:color w:val="000000"/>
          <w:sz w:val="27"/>
          <w:szCs w:val="27"/>
          <w:u w:val="single"/>
          <w:shd w:val="clear" w:color="auto" w:fill="FFFFFF"/>
        </w:rPr>
        <w:t>Техническое рисование и элементы технического конструирования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Тема 3.1 Плоские фигуры и геометрические тела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Назначение технического рисунка. Отличие технического рисунка от чертежа, выполненного в аксонометрической проекции. Зависимость наглядности технического рисунка от выбора аксонометрических осей. </w:t>
      </w:r>
      <w:proofErr w:type="gramStart"/>
      <w:r>
        <w:rPr>
          <w:color w:val="000000"/>
          <w:sz w:val="27"/>
          <w:szCs w:val="27"/>
          <w:shd w:val="clear" w:color="auto" w:fill="FFFFFF"/>
        </w:rPr>
        <w:t>Техника зарисовки квадрата, прямоугольника, треугольника и круга, расположенных в плоскостях, параллельных какой-либо из плоскостей проекций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Тема 3.2 Технический рисунок модели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Выбор положения модели для более наглядного его изображения.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Приемы построения рисунков моделей. Элементы технического конструирования в конструкции и рисунке детали. Приемы изображения вырезов на рисунках моделей. Штриховка фигур сечений. Теневая штриховка.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Раздел 4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Машиностроительное черчение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Тема 4.1 Правила разработки и оформления конструкторской документации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Машиностроительный чертеж, его назначение. Зависимость качества изделия от качества чертежа. Обзор разновидностей современных чертежей Виды изделий по ГОСТ 2.101-68 (деталь, сборочная единица, комплекс,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ком-плект</w:t>
      </w:r>
      <w:proofErr w:type="spellEnd"/>
      <w:r>
        <w:rPr>
          <w:color w:val="000000"/>
          <w:sz w:val="27"/>
          <w:szCs w:val="27"/>
          <w:shd w:val="clear" w:color="auto" w:fill="FFFFFF"/>
        </w:rPr>
        <w:t>)</w:t>
      </w:r>
      <w:proofErr w:type="gramStart"/>
      <w:r>
        <w:rPr>
          <w:color w:val="000000"/>
          <w:sz w:val="27"/>
          <w:szCs w:val="27"/>
          <w:shd w:val="clear" w:color="auto" w:fill="FFFFFF"/>
        </w:rPr>
        <w:t>.В</w:t>
      </w:r>
      <w:proofErr w:type="gramEnd"/>
      <w:r>
        <w:rPr>
          <w:color w:val="000000"/>
          <w:sz w:val="27"/>
          <w:szCs w:val="27"/>
          <w:shd w:val="clear" w:color="auto" w:fill="FFFFFF"/>
        </w:rPr>
        <w:t>иды конструкторской документации в зависимости от содержания по ГОСТ 2.102-68. Виды конструкторской документации в зависимости от стадии разработки по ГОСТ 2.103 -68 (проектные и рабочие)</w:t>
      </w:r>
      <w:proofErr w:type="gramStart"/>
      <w:r>
        <w:rPr>
          <w:color w:val="000000"/>
          <w:sz w:val="27"/>
          <w:szCs w:val="27"/>
          <w:shd w:val="clear" w:color="auto" w:fill="FFFFFF"/>
        </w:rPr>
        <w:t>.О</w:t>
      </w:r>
      <w:proofErr w:type="gramEnd"/>
      <w:r>
        <w:rPr>
          <w:color w:val="000000"/>
          <w:sz w:val="27"/>
          <w:szCs w:val="27"/>
          <w:shd w:val="clear" w:color="auto" w:fill="FFFFFF"/>
        </w:rPr>
        <w:t>сновные надписи на различных конструкторских документах.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Тема 4.2 Изображения - виды, разрезы, сечения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Виды: назначение, расположение и обозначение основных, местных и дополнительных видов.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Разрезы: горизонтальный, вертикальные (фронтальный и профильный) и наклонный. Сложные разрезы (ступенчатые и ломаные).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Расположение разрезов. Местные разрезы. Соединение половины вида с половиной </w:t>
      </w:r>
      <w:r>
        <w:rPr>
          <w:color w:val="000000"/>
          <w:sz w:val="27"/>
          <w:szCs w:val="27"/>
          <w:shd w:val="clear" w:color="auto" w:fill="FFFFFF"/>
        </w:rPr>
        <w:lastRenderedPageBreak/>
        <w:t>разреза. Обозначение разрезов.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Сечение </w:t>
      </w:r>
      <w:proofErr w:type="gramStart"/>
      <w:r>
        <w:rPr>
          <w:color w:val="000000"/>
          <w:sz w:val="27"/>
          <w:szCs w:val="27"/>
          <w:shd w:val="clear" w:color="auto" w:fill="FFFFFF"/>
        </w:rPr>
        <w:t>вынесенные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и наложенные. Расположение сечений, сечения цилиндрической поверхности. Обозначения сечений. Графическое обозначение материалов в сечении.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Выносные элементы, их определение и содержание. Применение выносных элементов. Расположение и обозначение выносных элементов.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Условности и упрощения. Частные изображения симметричных видов, разрезов и сечений. Разрезы длинных предметов.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Тема 4.3 Винтовые поверхности и изделия с резьбой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Винтовая линия на поверхности цилиндра и конуса. Понятие о винтовой поверхности.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Основные сведения о резьбе. Основные типы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резьб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. Различные профили резьбы. Условное обозначение резьбы. Нарезание резьбы: сбеги,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недоре-зы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, проточки, фаски. Обозначение </w:t>
      </w:r>
      <w:proofErr w:type="gramStart"/>
      <w:r>
        <w:rPr>
          <w:color w:val="000000"/>
          <w:sz w:val="27"/>
          <w:szCs w:val="27"/>
          <w:shd w:val="clear" w:color="auto" w:fill="FFFFFF"/>
        </w:rPr>
        <w:t>стандартных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и специальных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резьб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. Изображение </w:t>
      </w:r>
      <w:proofErr w:type="spellStart"/>
      <w:r>
        <w:rPr>
          <w:color w:val="000000"/>
          <w:sz w:val="27"/>
          <w:szCs w:val="27"/>
          <w:shd w:val="clear" w:color="auto" w:fill="FFFFFF"/>
        </w:rPr>
        <w:t>стандартшных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резьбовых крепежных деталей </w:t>
      </w:r>
      <w:proofErr w:type="gramStart"/>
      <w:r>
        <w:rPr>
          <w:color w:val="000000"/>
          <w:sz w:val="27"/>
          <w:szCs w:val="27"/>
          <w:shd w:val="clear" w:color="auto" w:fill="FFFFFF"/>
        </w:rPr>
        <w:t xml:space="preserve">( </w:t>
      </w:r>
      <w:proofErr w:type="gramEnd"/>
      <w:r>
        <w:rPr>
          <w:color w:val="000000"/>
          <w:sz w:val="27"/>
          <w:szCs w:val="27"/>
          <w:shd w:val="clear" w:color="auto" w:fill="FFFFFF"/>
        </w:rPr>
        <w:t>болтов, шпилек, гаек, шайб и др.) по их действительным размерам в соответствии с ГОСТ.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Условные обозначения и изображения стандартных резьбовых крепежных деталей.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Тема 4.4 Эскизы деталей и рабочие чертежи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Формы </w:t>
      </w:r>
      <w:proofErr w:type="gramStart"/>
      <w:r>
        <w:rPr>
          <w:color w:val="000000"/>
          <w:sz w:val="27"/>
          <w:szCs w:val="27"/>
          <w:shd w:val="clear" w:color="auto" w:fill="FFFFFF"/>
        </w:rPr>
        <w:t>детали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и ее элементы. Графическая и текстовая часть чертежа Применение нормальных диаметров, длины и т.п. понятие о конструктивных и технологических базах.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Обозначение на чертежах материала, применяемого для изготовления деталей. Назначение эскиза и рабочего чертежа. Порядок и последовательность выполнения эскиза деталей. Рабочие чертежи изделий основного и вспомогательного производств</w:t>
      </w:r>
      <w:proofErr w:type="gramStart"/>
      <w:r>
        <w:rPr>
          <w:color w:val="000000"/>
          <w:sz w:val="27"/>
          <w:szCs w:val="27"/>
          <w:shd w:val="clear" w:color="auto" w:fill="FFFFFF"/>
        </w:rPr>
        <w:t>а-</w:t>
      </w:r>
      <w:proofErr w:type="gramEnd"/>
      <w:r>
        <w:rPr>
          <w:color w:val="000000"/>
          <w:sz w:val="27"/>
          <w:szCs w:val="27"/>
          <w:shd w:val="clear" w:color="auto" w:fill="FFFFFF"/>
        </w:rPr>
        <w:t xml:space="preserve"> их виды, назначение, требования, предъявляемые к ним. Ознакомление с техническими требованиями к рабочим чертежам.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Порядок составления рабочего чертежа детали по данным ее эскиза Выбор масштаба, </w:t>
      </w:r>
      <w:r>
        <w:rPr>
          <w:color w:val="000000"/>
          <w:sz w:val="27"/>
          <w:szCs w:val="27"/>
          <w:shd w:val="clear" w:color="auto" w:fill="FFFFFF"/>
        </w:rPr>
        <w:lastRenderedPageBreak/>
        <w:t>формата и компоновка чертежа.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Тема 4.5 Разъемные и неразъемные детали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Различные виды разъемных соединений. </w:t>
      </w:r>
      <w:proofErr w:type="gramStart"/>
      <w:r>
        <w:rPr>
          <w:color w:val="000000"/>
          <w:sz w:val="27"/>
          <w:szCs w:val="27"/>
          <w:shd w:val="clear" w:color="auto" w:fill="FFFFFF"/>
        </w:rPr>
        <w:t>Резьбовые, шпоночные, зубчатые (шлицевые), штифтовые соединения деталей, их назначение, условия выполнения.</w:t>
      </w:r>
      <w:proofErr w:type="gramEnd"/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Изображение крепежных деталей с резьбой по условным соотношениям в зависимости от наружного диаметра резьбы.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Изображение соединений при помощи болтов, шпилек, винтов, упрощенно по ГОСТ 2.315-68.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Сборочные чертежи неразъемных соединений.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Тема 4.6 Зубчатые передачи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Основные виды передач. Технология изготовления, основные параметры. Конструктивные разновидности зубчатых колес.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Условные изображения зубчатых колес и червяков на рабочих чертежах. Условные изображения цилиндрической, конической и червячной передачи по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ГОСТу</w:t>
      </w:r>
      <w:proofErr w:type="spellEnd"/>
      <w:r>
        <w:rPr>
          <w:color w:val="000000"/>
          <w:sz w:val="27"/>
          <w:szCs w:val="27"/>
          <w:shd w:val="clear" w:color="auto" w:fill="FFFFFF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Тема 4.7 Чертеж общего вида и сборочный чертеж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Комплект конструкторской документации.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Чертеж общего вида, его назначение и содержание.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Сборочный чертеж, его назначение и содержание. Последовательность выполнения сборочного чертежа.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Выполнение эскизов деталей разъемной сборочной единицы, предназначенных для выполнения сборочного чертежа.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lastRenderedPageBreak/>
        <w:br/>
      </w:r>
      <w:r>
        <w:rPr>
          <w:color w:val="000000"/>
          <w:sz w:val="27"/>
          <w:szCs w:val="27"/>
          <w:shd w:val="clear" w:color="auto" w:fill="FFFFFF"/>
        </w:rPr>
        <w:t>Обозначение изделия и его составных частей. Порядок выполнения сборочного чертежа по эскизам деталей. Выбор формата. Размеры на сборочных чертежах. Штриховка на разрезах и сечениях.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>Назначение спецификаций. Порядок их заполнения. Основная надпись на текстовых документах. Нанесение номеров позиций на сборочный чертеж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b/>
          <w:bCs/>
          <w:color w:val="666666"/>
          <w:sz w:val="27"/>
          <w:szCs w:val="27"/>
          <w:shd w:val="clear" w:color="auto" w:fill="FFFFFF"/>
        </w:rPr>
        <w:t>^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Тема 4.8 Чтение и </w:t>
      </w:r>
      <w:proofErr w:type="spellStart"/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>деталирование</w:t>
      </w:r>
      <w:proofErr w:type="spellEnd"/>
      <w:r>
        <w:rPr>
          <w:rStyle w:val="submenu-table"/>
          <w:b/>
          <w:bCs/>
          <w:color w:val="000000"/>
          <w:sz w:val="27"/>
          <w:szCs w:val="27"/>
          <w:shd w:val="clear" w:color="auto" w:fill="FFFFFF"/>
        </w:rPr>
        <w:t xml:space="preserve"> чертежей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  <w:shd w:val="clear" w:color="auto" w:fill="FFFFFF"/>
        </w:rPr>
        <w:t xml:space="preserve">Назначение конкретной сборочной единицы. Принцип работы. Количество деталей, входящих в сборочную единицу. Количество стандартных деталей.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Деталирование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сборочного чертежа (выполнение рабочих чертежей отдельных деталей и определение их размеров). Порядок </w:t>
      </w:r>
      <w:proofErr w:type="spellStart"/>
      <w:r>
        <w:rPr>
          <w:color w:val="000000"/>
          <w:sz w:val="27"/>
          <w:szCs w:val="27"/>
          <w:shd w:val="clear" w:color="auto" w:fill="FFFFFF"/>
        </w:rPr>
        <w:t>деталирования</w:t>
      </w:r>
      <w:proofErr w:type="spellEnd"/>
      <w:r>
        <w:rPr>
          <w:color w:val="000000"/>
          <w:sz w:val="27"/>
          <w:szCs w:val="27"/>
          <w:shd w:val="clear" w:color="auto" w:fill="FFFFFF"/>
        </w:rPr>
        <w:t xml:space="preserve"> сборочных чертежей отдельных деталей.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Раздел 5</w:t>
      </w:r>
      <w:r>
        <w:rPr>
          <w:rStyle w:val="apple-converted-space"/>
          <w:b/>
          <w:bCs/>
          <w:color w:val="000000"/>
          <w:sz w:val="27"/>
          <w:szCs w:val="27"/>
          <w:shd w:val="clear" w:color="auto" w:fill="FFFFFF"/>
        </w:rPr>
        <w:t> </w:t>
      </w:r>
      <w:r>
        <w:rPr>
          <w:b/>
          <w:bCs/>
          <w:color w:val="000000"/>
          <w:sz w:val="27"/>
          <w:szCs w:val="27"/>
          <w:u w:val="single"/>
          <w:shd w:val="clear" w:color="auto" w:fill="FFFFFF"/>
        </w:rPr>
        <w:t>Чертежи и схемы по специальности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rStyle w:val="butback"/>
          <w:color w:val="666666"/>
          <w:sz w:val="27"/>
          <w:szCs w:val="27"/>
          <w:shd w:val="clear" w:color="auto" w:fill="FFFFFF"/>
        </w:rPr>
        <w:t>^</w:t>
      </w:r>
    </w:p>
    <w:p w:rsidR="00FB4D4E" w:rsidRDefault="00FB4D4E" w:rsidP="00FB4D4E">
      <w:pPr>
        <w:pStyle w:val="2"/>
      </w:pPr>
      <w:r>
        <w:rPr>
          <w:color w:val="000000"/>
          <w:shd w:val="clear" w:color="auto" w:fill="FFFFFF"/>
        </w:rPr>
        <w:t>ГРАФИЧЕСКИЕ РАБОТЫ</w:t>
      </w:r>
    </w:p>
    <w:tbl>
      <w:tblPr>
        <w:tblW w:w="10260" w:type="dxa"/>
        <w:tblCellSpacing w:w="0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1032"/>
        <w:gridCol w:w="997"/>
        <w:gridCol w:w="6682"/>
        <w:gridCol w:w="1549"/>
      </w:tblGrid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№ задания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№ темы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Содержание задания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Формат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1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2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3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4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1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1.1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Выполнение титульного листа альбома графических работ студента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А</w:t>
            </w:r>
            <w:proofErr w:type="gramStart"/>
            <w:r>
              <w:rPr>
                <w:color w:val="000000"/>
                <w:sz w:val="27"/>
                <w:szCs w:val="27"/>
              </w:rPr>
              <w:t>4</w:t>
            </w:r>
            <w:proofErr w:type="gramEnd"/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2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1.2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</w:rPr>
              <w:br/>
              <w:t>1.3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Чертеж детали с применением деления окружности на равные части. Вычерчивание контура детали с построением сопряжений и лекальных кривых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АЗ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br/>
              <w:t>3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2.4 2.5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Комплексные чертежи и аксонометрические изображения геометрических тел с нахождением проекций точек, принадлежащих поверхности тела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АЗ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4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2.6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Комплексный чертеж тела вращения, натуральная величина фигуры сечения, развертка поверхности тела, аксонометрия усеченного тела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АЗ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5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2.8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Построение третьей проекции моделей по двум заданным и аксонометрических проекций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А3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6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3.1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Технические рисунки моделей с элементами технического конструирования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АЗ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7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4.2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По двум заданным видам построить третий вид</w:t>
            </w:r>
            <w:proofErr w:type="gramStart"/>
            <w:r>
              <w:rPr>
                <w:color w:val="000000"/>
                <w:sz w:val="27"/>
                <w:szCs w:val="27"/>
              </w:rPr>
              <w:t xml:space="preserve"> ,</w:t>
            </w:r>
            <w:proofErr w:type="gramEnd"/>
            <w:r>
              <w:rPr>
                <w:color w:val="000000"/>
                <w:sz w:val="27"/>
                <w:szCs w:val="27"/>
              </w:rPr>
              <w:t xml:space="preserve"> необходимые простые разрезы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АЗ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8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4.3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Чертежи стандартных резьбовых изделий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АЗ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  <w:vertAlign w:val="superscript"/>
              </w:rPr>
              <w:t>9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4.4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Выполнение эскиза детали с применением простого или сложного</w:t>
            </w:r>
            <w:r>
              <w:rPr>
                <w:rStyle w:val="apple-converted-space"/>
                <w:color w:val="000000"/>
                <w:sz w:val="27"/>
                <w:szCs w:val="27"/>
              </w:rPr>
              <w:t> 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</w:rPr>
              <w:br/>
              <w:t>разреза и технического рисунка</w:t>
            </w:r>
            <w:r>
              <w:rPr>
                <w:color w:val="000000"/>
                <w:sz w:val="27"/>
                <w:szCs w:val="27"/>
              </w:rPr>
              <w:br/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АЗ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10</w:t>
            </w:r>
            <w:r>
              <w:rPr>
                <w:color w:val="000000"/>
                <w:sz w:val="27"/>
                <w:szCs w:val="27"/>
              </w:rPr>
              <w:br/>
            </w:r>
            <w:r>
              <w:rPr>
                <w:color w:val="000000"/>
                <w:sz w:val="27"/>
                <w:szCs w:val="27"/>
              </w:rPr>
              <w:br/>
              <w:t xml:space="preserve">— </w:t>
            </w:r>
            <w:proofErr w:type="spellStart"/>
            <w:r>
              <w:rPr>
                <w:color w:val="000000"/>
                <w:sz w:val="27"/>
                <w:szCs w:val="27"/>
              </w:rPr>
              <w:t>н</w:t>
            </w:r>
            <w:proofErr w:type="spellEnd"/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4.5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Изображение резьбовых соединений деталей (болтов, винтом, шпилькой) упрощено по ГОСТ 2.315-68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АЗ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4.5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Чертеж сварного соединения деталей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А</w:t>
            </w:r>
            <w:proofErr w:type="gramStart"/>
            <w:r>
              <w:rPr>
                <w:color w:val="000000"/>
                <w:sz w:val="27"/>
                <w:szCs w:val="27"/>
              </w:rPr>
              <w:t>4</w:t>
            </w:r>
            <w:proofErr w:type="gramEnd"/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br/>
              <w:t>12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4.6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Чертеж зубчатой передачи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АЗ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13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4.7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Эскизы деталей сборочной единицы, состоящей из 5-10 деталей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По потребности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14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4.7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Сборочный чертеж по эскизам работы 1 3</w:t>
            </w:r>
            <w:r>
              <w:rPr>
                <w:rStyle w:val="apple-converted-space"/>
                <w:color w:val="000000"/>
                <w:sz w:val="27"/>
                <w:szCs w:val="27"/>
              </w:rPr>
              <w:t> 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АЗ</w:t>
            </w:r>
          </w:p>
        </w:tc>
      </w:tr>
      <w:tr w:rsidR="00FB4D4E" w:rsidTr="00FB4D4E">
        <w:trPr>
          <w:tblCellSpacing w:w="0" w:type="dxa"/>
        </w:trPr>
        <w:tc>
          <w:tcPr>
            <w:tcW w:w="46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15</w:t>
            </w:r>
          </w:p>
        </w:tc>
        <w:tc>
          <w:tcPr>
            <w:tcW w:w="1050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5.1</w:t>
            </w:r>
          </w:p>
        </w:tc>
        <w:tc>
          <w:tcPr>
            <w:tcW w:w="742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Вычерчивание чертежа или схемы по специальности</w:t>
            </w:r>
          </w:p>
        </w:tc>
        <w:tc>
          <w:tcPr>
            <w:tcW w:w="915" w:type="dxa"/>
            <w:shd w:val="clear" w:color="auto" w:fill="FFFFFF"/>
            <w:hideMark/>
          </w:tcPr>
          <w:p w:rsidR="00FB4D4E" w:rsidRDefault="00FB4D4E">
            <w:pPr>
              <w:spacing w:after="270"/>
              <w:rPr>
                <w:color w:val="000000"/>
                <w:sz w:val="27"/>
                <w:szCs w:val="27"/>
              </w:rPr>
            </w:pPr>
            <w:r>
              <w:rPr>
                <w:color w:val="000000"/>
                <w:sz w:val="27"/>
                <w:szCs w:val="27"/>
              </w:rPr>
              <w:br/>
              <w:t>По потребности</w:t>
            </w:r>
          </w:p>
        </w:tc>
      </w:tr>
    </w:tbl>
    <w:p w:rsidR="00FB4D4E" w:rsidRDefault="00FB4D4E" w:rsidP="00FB4D4E"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  <w:shd w:val="clear" w:color="auto" w:fill="FFFFFF"/>
        </w:rPr>
        <w:t>Литература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FB4D4E" w:rsidRDefault="00FB4D4E" w:rsidP="00FB4D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Боголюбов С.К. Инженерная графика- М.: Машиностроение, 2000</w:t>
      </w:r>
    </w:p>
    <w:p w:rsidR="00FB4D4E" w:rsidRDefault="00FB4D4E" w:rsidP="00FB4D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 xml:space="preserve">Боголюбов С.К. Индивидуальные задания по курсу черчения - М.: </w:t>
      </w:r>
      <w:proofErr w:type="gramStart"/>
      <w:r>
        <w:rPr>
          <w:color w:val="000000"/>
          <w:sz w:val="27"/>
          <w:szCs w:val="27"/>
        </w:rPr>
        <w:t>Высшая</w:t>
      </w:r>
      <w:proofErr w:type="gramEnd"/>
    </w:p>
    <w:p w:rsidR="00FB4D4E" w:rsidRDefault="00FB4D4E" w:rsidP="00FB4D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школа, 1992</w:t>
      </w:r>
    </w:p>
    <w:p w:rsidR="00FB4D4E" w:rsidRDefault="00FB4D4E" w:rsidP="00FB4D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proofErr w:type="spellStart"/>
      <w:r>
        <w:rPr>
          <w:color w:val="000000"/>
          <w:sz w:val="27"/>
          <w:szCs w:val="27"/>
        </w:rPr>
        <w:t>Чекмарев</w:t>
      </w:r>
      <w:proofErr w:type="spellEnd"/>
      <w:r>
        <w:rPr>
          <w:color w:val="000000"/>
          <w:sz w:val="27"/>
          <w:szCs w:val="27"/>
        </w:rPr>
        <w:t xml:space="preserve"> А.А. Справочник по машиностроительной графике - М.: </w:t>
      </w:r>
      <w:proofErr w:type="gramStart"/>
      <w:r>
        <w:rPr>
          <w:color w:val="000000"/>
          <w:sz w:val="27"/>
          <w:szCs w:val="27"/>
        </w:rPr>
        <w:t>Высшая</w:t>
      </w:r>
      <w:proofErr w:type="gramEnd"/>
    </w:p>
    <w:p w:rsidR="00FB4D4E" w:rsidRDefault="00FB4D4E" w:rsidP="00FB4D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школа, 1994</w:t>
      </w:r>
    </w:p>
    <w:p w:rsidR="00FB4D4E" w:rsidRDefault="00FB4D4E" w:rsidP="00FB4D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Миронова Р.С., Миронов Б.Г. Сборник заданий по инженерной графике-М</w:t>
      </w:r>
      <w:proofErr w:type="gramStart"/>
      <w:r>
        <w:rPr>
          <w:color w:val="000000"/>
          <w:sz w:val="27"/>
          <w:szCs w:val="27"/>
        </w:rPr>
        <w:t>.:</w:t>
      </w:r>
      <w:proofErr w:type="gramEnd"/>
    </w:p>
    <w:p w:rsidR="00FB4D4E" w:rsidRDefault="00FB4D4E" w:rsidP="00FB4D4E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  <w:t>Высшая школа,2001</w:t>
      </w:r>
    </w:p>
    <w:p w:rsidR="008E3CBF" w:rsidRDefault="00FB4D4E" w:rsidP="00FB4D4E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506FAF" w:rsidRDefault="00506FAF" w:rsidP="00FB4D4E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06FAF" w:rsidRDefault="00506FAF" w:rsidP="00FB4D4E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06FAF" w:rsidRDefault="00506FAF" w:rsidP="00FB4D4E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06FAF" w:rsidRDefault="00506FAF" w:rsidP="00FB4D4E">
      <w:pPr>
        <w:spacing w:after="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506FAF" w:rsidRDefault="00506FAF" w:rsidP="00506FAF">
      <w:pPr>
        <w:pStyle w:val="a7"/>
        <w:shd w:val="clear" w:color="auto" w:fill="auto"/>
        <w:spacing w:after="0" w:line="269" w:lineRule="exact"/>
        <w:ind w:left="120" w:right="20" w:firstLine="0"/>
        <w:rPr>
          <w:rStyle w:val="BookAntiqua"/>
          <w:rFonts w:ascii="Times New Roman" w:hAnsi="Times New Roman" w:cs="Times New Roman"/>
          <w:b/>
          <w:sz w:val="28"/>
          <w:szCs w:val="28"/>
        </w:rPr>
      </w:pPr>
      <w:r>
        <w:rPr>
          <w:rStyle w:val="BookAntiqua"/>
          <w:rFonts w:ascii="Times New Roman" w:hAnsi="Times New Roman" w:cs="Times New Roman"/>
          <w:b/>
          <w:sz w:val="28"/>
          <w:szCs w:val="28"/>
        </w:rPr>
        <w:t>6.  МЕТОДИЧЕСКИЕ  УКАЗАНИЯ  И РЕКОМЕНДАЦИИ</w:t>
      </w:r>
      <w:r>
        <w:rPr>
          <w:rStyle w:val="BookAntiqua"/>
          <w:rFonts w:ascii="Times New Roman" w:hAnsi="Times New Roman" w:cs="Times New Roman"/>
          <w:b/>
          <w:sz w:val="28"/>
          <w:szCs w:val="28"/>
        </w:rPr>
        <w:br/>
        <w:t>ПО  ВЫПОЛНЕНИЮ  КОНТРОЛЬНОЙ  РАБОТЫ  №1</w:t>
      </w:r>
    </w:p>
    <w:p w:rsidR="00506FAF" w:rsidRDefault="00506FAF" w:rsidP="00506FAF">
      <w:pPr>
        <w:pStyle w:val="a7"/>
        <w:shd w:val="clear" w:color="auto" w:fill="auto"/>
        <w:spacing w:after="0" w:line="269" w:lineRule="exact"/>
        <w:ind w:left="120" w:right="20" w:firstLine="0"/>
        <w:jc w:val="left"/>
        <w:rPr>
          <w:rStyle w:val="BookAntiqua"/>
          <w:rFonts w:ascii="Times New Roman" w:hAnsi="Times New Roman" w:cs="Times New Roman"/>
          <w:sz w:val="25"/>
          <w:szCs w:val="25"/>
        </w:rPr>
      </w:pPr>
      <w:r>
        <w:rPr>
          <w:rStyle w:val="BookAntiqua"/>
          <w:rFonts w:ascii="Times New Roman" w:hAnsi="Times New Roman" w:cs="Times New Roman"/>
        </w:rPr>
        <w:t>Первая контрольная работа охватывает следующие разделы программы:</w:t>
      </w:r>
    </w:p>
    <w:p w:rsidR="00506FAF" w:rsidRDefault="00506FAF" w:rsidP="00506FAF">
      <w:pPr>
        <w:pStyle w:val="a7"/>
        <w:shd w:val="clear" w:color="auto" w:fill="auto"/>
        <w:spacing w:after="0" w:line="269" w:lineRule="exact"/>
        <w:ind w:left="120" w:right="20" w:firstLine="960"/>
        <w:jc w:val="left"/>
        <w:rPr>
          <w:rStyle w:val="BookAntiqua"/>
          <w:rFonts w:ascii="Times New Roman" w:hAnsi="Times New Roman" w:cs="Times New Roman"/>
        </w:rPr>
      </w:pPr>
      <w:r>
        <w:rPr>
          <w:rStyle w:val="BookAntiqua"/>
          <w:rFonts w:ascii="Times New Roman" w:hAnsi="Times New Roman" w:cs="Times New Roman"/>
        </w:rPr>
        <w:t xml:space="preserve">1. общие правила оформления чертежей; </w:t>
      </w:r>
    </w:p>
    <w:p w:rsidR="00506FAF" w:rsidRDefault="00506FAF" w:rsidP="00506FAF">
      <w:pPr>
        <w:pStyle w:val="a7"/>
        <w:shd w:val="clear" w:color="auto" w:fill="auto"/>
        <w:spacing w:after="0" w:line="269" w:lineRule="exact"/>
        <w:ind w:left="120" w:right="20" w:firstLine="960"/>
        <w:jc w:val="left"/>
        <w:rPr>
          <w:rStyle w:val="BookAntiqua"/>
          <w:rFonts w:ascii="Times New Roman" w:hAnsi="Times New Roman" w:cs="Times New Roman"/>
        </w:rPr>
      </w:pPr>
      <w:r>
        <w:rPr>
          <w:rStyle w:val="BookAntiqua"/>
          <w:rFonts w:ascii="Times New Roman" w:hAnsi="Times New Roman" w:cs="Times New Roman"/>
        </w:rPr>
        <w:t xml:space="preserve">2. основы начертательной геометрии и проекционное черчение; </w:t>
      </w:r>
    </w:p>
    <w:p w:rsidR="00506FAF" w:rsidRDefault="00506FAF" w:rsidP="00506FAF">
      <w:pPr>
        <w:pStyle w:val="a7"/>
        <w:shd w:val="clear" w:color="auto" w:fill="auto"/>
        <w:spacing w:after="0" w:line="269" w:lineRule="exact"/>
        <w:ind w:left="120" w:right="20" w:firstLine="960"/>
        <w:jc w:val="left"/>
        <w:rPr>
          <w:rFonts w:eastAsiaTheme="majorEastAsia"/>
        </w:rPr>
      </w:pPr>
      <w:r>
        <w:rPr>
          <w:rStyle w:val="BookAntiqua"/>
          <w:rFonts w:ascii="Times New Roman" w:hAnsi="Times New Roman" w:cs="Times New Roman"/>
        </w:rPr>
        <w:t>3. машиностроительное черчение.</w:t>
      </w:r>
    </w:p>
    <w:p w:rsidR="00506FAF" w:rsidRDefault="00506FAF" w:rsidP="00506FAF">
      <w:pPr>
        <w:pStyle w:val="a7"/>
        <w:shd w:val="clear" w:color="auto" w:fill="auto"/>
        <w:spacing w:after="0" w:line="293" w:lineRule="exact"/>
        <w:ind w:left="120" w:firstLine="0"/>
        <w:jc w:val="left"/>
      </w:pPr>
      <w:r>
        <w:rPr>
          <w:rStyle w:val="BookAntiqua7"/>
        </w:rPr>
        <w:t>Перечень заданий контрольной работы №1:</w:t>
      </w:r>
    </w:p>
    <w:p w:rsidR="00506FAF" w:rsidRDefault="00506FAF" w:rsidP="00506FAF">
      <w:pPr>
        <w:pStyle w:val="a7"/>
        <w:numPr>
          <w:ilvl w:val="0"/>
          <w:numId w:val="5"/>
        </w:numPr>
        <w:shd w:val="clear" w:color="auto" w:fill="auto"/>
        <w:tabs>
          <w:tab w:val="left" w:pos="475"/>
        </w:tabs>
        <w:spacing w:after="0" w:line="293" w:lineRule="exact"/>
        <w:jc w:val="left"/>
        <w:rPr>
          <w:rStyle w:val="BookAntiqua"/>
          <w:rFonts w:ascii="Times New Roman" w:hAnsi="Times New Roman" w:cs="Times New Roman"/>
          <w:sz w:val="25"/>
          <w:szCs w:val="25"/>
        </w:rPr>
      </w:pPr>
      <w:r>
        <w:rPr>
          <w:rStyle w:val="BookAntiqua"/>
          <w:rFonts w:ascii="Times New Roman" w:hAnsi="Times New Roman" w:cs="Times New Roman"/>
        </w:rPr>
        <w:t>Задание № 1 Нанесение размеров.</w:t>
      </w:r>
    </w:p>
    <w:p w:rsidR="00506FAF" w:rsidRDefault="00506FAF" w:rsidP="00506FAF">
      <w:pPr>
        <w:pStyle w:val="a7"/>
        <w:numPr>
          <w:ilvl w:val="0"/>
          <w:numId w:val="5"/>
        </w:numPr>
        <w:shd w:val="clear" w:color="auto" w:fill="auto"/>
        <w:tabs>
          <w:tab w:val="left" w:pos="480"/>
        </w:tabs>
        <w:spacing w:after="0" w:line="293" w:lineRule="exact"/>
        <w:jc w:val="left"/>
        <w:rPr>
          <w:rStyle w:val="BookAntiqua"/>
          <w:rFonts w:ascii="Times New Roman" w:hAnsi="Times New Roman" w:cs="Times New Roman"/>
        </w:rPr>
      </w:pPr>
      <w:r>
        <w:rPr>
          <w:rStyle w:val="BookAntiqua"/>
          <w:rFonts w:ascii="Times New Roman" w:hAnsi="Times New Roman" w:cs="Times New Roman"/>
        </w:rPr>
        <w:t>Задание № 2 Контур детали.</w:t>
      </w:r>
      <w:r>
        <w:rPr>
          <w:rStyle w:val="BookAntiqua"/>
          <w:rFonts w:ascii="Times New Roman" w:hAnsi="Times New Roman" w:cs="Times New Roman"/>
        </w:rPr>
        <w:tab/>
      </w:r>
    </w:p>
    <w:p w:rsidR="00506FAF" w:rsidRDefault="00506FAF" w:rsidP="00506FAF">
      <w:pPr>
        <w:pStyle w:val="a7"/>
        <w:numPr>
          <w:ilvl w:val="0"/>
          <w:numId w:val="5"/>
        </w:numPr>
        <w:shd w:val="clear" w:color="auto" w:fill="auto"/>
        <w:tabs>
          <w:tab w:val="left" w:pos="480"/>
        </w:tabs>
        <w:spacing w:after="0" w:line="293" w:lineRule="exact"/>
        <w:jc w:val="left"/>
        <w:rPr>
          <w:rFonts w:eastAsiaTheme="majorEastAsia"/>
        </w:rPr>
      </w:pPr>
      <w:r>
        <w:rPr>
          <w:rStyle w:val="BookAntiqua"/>
          <w:rFonts w:ascii="Times New Roman" w:hAnsi="Times New Roman" w:cs="Times New Roman"/>
        </w:rPr>
        <w:t>Задание №3 Модель №1.</w:t>
      </w:r>
    </w:p>
    <w:p w:rsidR="00506FAF" w:rsidRDefault="00506FAF" w:rsidP="00506FAF">
      <w:pPr>
        <w:pStyle w:val="a7"/>
        <w:numPr>
          <w:ilvl w:val="0"/>
          <w:numId w:val="5"/>
        </w:numPr>
        <w:shd w:val="clear" w:color="auto" w:fill="auto"/>
        <w:tabs>
          <w:tab w:val="left" w:pos="475"/>
        </w:tabs>
        <w:spacing w:after="0" w:line="293" w:lineRule="exact"/>
        <w:jc w:val="left"/>
      </w:pPr>
      <w:r>
        <w:rPr>
          <w:rStyle w:val="BookAntiqua"/>
          <w:rFonts w:ascii="Times New Roman" w:hAnsi="Times New Roman" w:cs="Times New Roman"/>
        </w:rPr>
        <w:t>Задание №4 Модель №2.</w:t>
      </w:r>
    </w:p>
    <w:p w:rsidR="00506FAF" w:rsidRDefault="00506FAF" w:rsidP="00506FAF">
      <w:pPr>
        <w:pStyle w:val="a7"/>
        <w:numPr>
          <w:ilvl w:val="0"/>
          <w:numId w:val="5"/>
        </w:numPr>
        <w:shd w:val="clear" w:color="auto" w:fill="auto"/>
        <w:tabs>
          <w:tab w:val="left" w:pos="475"/>
        </w:tabs>
        <w:spacing w:after="0" w:line="293" w:lineRule="exact"/>
        <w:jc w:val="left"/>
      </w:pPr>
      <w:r>
        <w:rPr>
          <w:rStyle w:val="BookAntiqua"/>
          <w:rFonts w:ascii="Times New Roman" w:hAnsi="Times New Roman" w:cs="Times New Roman"/>
        </w:rPr>
        <w:t>Задание № 5 Модель с разрезом.</w:t>
      </w:r>
    </w:p>
    <w:p w:rsidR="00506FAF" w:rsidRDefault="00506FAF" w:rsidP="00506FAF">
      <w:pPr>
        <w:pStyle w:val="a7"/>
        <w:numPr>
          <w:ilvl w:val="0"/>
          <w:numId w:val="5"/>
        </w:numPr>
        <w:shd w:val="clear" w:color="auto" w:fill="auto"/>
        <w:tabs>
          <w:tab w:val="left" w:pos="480"/>
        </w:tabs>
        <w:spacing w:after="0" w:line="274" w:lineRule="exact"/>
        <w:jc w:val="left"/>
      </w:pPr>
      <w:r>
        <w:rPr>
          <w:rStyle w:val="BookAntiqua"/>
          <w:rFonts w:ascii="Times New Roman" w:hAnsi="Times New Roman" w:cs="Times New Roman"/>
        </w:rPr>
        <w:t>Задание № 6 Сложный разрез.</w:t>
      </w:r>
    </w:p>
    <w:p w:rsidR="00506FAF" w:rsidRDefault="00506FAF" w:rsidP="00506FAF">
      <w:pPr>
        <w:pStyle w:val="a7"/>
        <w:numPr>
          <w:ilvl w:val="0"/>
          <w:numId w:val="5"/>
        </w:numPr>
        <w:shd w:val="clear" w:color="auto" w:fill="auto"/>
        <w:tabs>
          <w:tab w:val="left" w:pos="480"/>
        </w:tabs>
        <w:spacing w:after="0" w:line="274" w:lineRule="exact"/>
        <w:jc w:val="left"/>
      </w:pPr>
      <w:r>
        <w:rPr>
          <w:rStyle w:val="BookAntiqua"/>
          <w:rFonts w:ascii="Times New Roman" w:hAnsi="Times New Roman" w:cs="Times New Roman"/>
        </w:rPr>
        <w:t>Задание № 7 Резьбовое соединение</w:t>
      </w:r>
    </w:p>
    <w:p w:rsidR="00506FAF" w:rsidRDefault="00506FAF" w:rsidP="00506FAF">
      <w:pPr>
        <w:pStyle w:val="a7"/>
        <w:shd w:val="clear" w:color="auto" w:fill="auto"/>
        <w:spacing w:after="65" w:line="274" w:lineRule="exact"/>
        <w:ind w:left="120" w:right="300" w:firstLine="0"/>
        <w:jc w:val="both"/>
      </w:pPr>
      <w:r>
        <w:rPr>
          <w:rStyle w:val="BookAntiqua"/>
          <w:rFonts w:ascii="Times New Roman" w:hAnsi="Times New Roman" w:cs="Times New Roman"/>
        </w:rPr>
        <w:t>Контрольная работа №1 выполняется на форматах АЗ и А</w:t>
      </w:r>
      <w:proofErr w:type="gramStart"/>
      <w:r>
        <w:rPr>
          <w:rStyle w:val="BookAntiqua"/>
          <w:rFonts w:ascii="Times New Roman" w:hAnsi="Times New Roman" w:cs="Times New Roman"/>
        </w:rPr>
        <w:t>4</w:t>
      </w:r>
      <w:proofErr w:type="gramEnd"/>
      <w:r>
        <w:rPr>
          <w:rStyle w:val="BookAntiqua"/>
          <w:rFonts w:ascii="Times New Roman" w:hAnsi="Times New Roman" w:cs="Times New Roman"/>
        </w:rPr>
        <w:t>. Каждый лист оформляют рамкой и основной надписью. Основная надпись на чертежах выполняется в соответствии с требованиями ГОСТ 2.101-68. Размеры и начертание основной надписи даны ниже.</w:t>
      </w:r>
    </w:p>
    <w:p w:rsidR="00506FAF" w:rsidRDefault="00506FAF" w:rsidP="00506FAF">
      <w:pPr>
        <w:framePr w:h="3130" w:wrap="notBeside" w:vAnchor="text" w:hAnchor="text" w:xAlign="center" w:y="1"/>
        <w:jc w:val="center"/>
        <w:rPr>
          <w:rFonts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4572000" cy="19907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pStyle w:val="230"/>
        <w:shd w:val="clear" w:color="auto" w:fill="auto"/>
        <w:spacing w:before="83" w:line="274" w:lineRule="exact"/>
        <w:ind w:left="120" w:right="20"/>
        <w:rPr>
          <w:rFonts w:cs="Times New Roman"/>
          <w:b/>
          <w:sz w:val="25"/>
          <w:szCs w:val="25"/>
        </w:rPr>
      </w:pPr>
      <w:r>
        <w:rPr>
          <w:rStyle w:val="23BookAntiqua"/>
          <w:color w:val="000000"/>
        </w:rPr>
        <w:t xml:space="preserve">    </w:t>
      </w:r>
      <w:r>
        <w:rPr>
          <w:rStyle w:val="23BookAntiqua"/>
          <w:b w:val="0"/>
          <w:color w:val="000000"/>
        </w:rPr>
        <w:t xml:space="preserve">При заполнении основной надписи (прописной шрифт размером </w:t>
      </w:r>
      <w:smartTag w:uri="urn:schemas-microsoft-com:office:smarttags" w:element="metricconverter">
        <w:smartTagPr>
          <w:attr w:name="ProductID" w:val="7 мм"/>
        </w:smartTagPr>
        <w:r>
          <w:rPr>
            <w:rStyle w:val="23BookAntiqua"/>
            <w:b w:val="0"/>
            <w:color w:val="000000"/>
          </w:rPr>
          <w:t>7 мм</w:t>
        </w:r>
      </w:smartTag>
      <w:r>
        <w:rPr>
          <w:rStyle w:val="23BookAntiqua"/>
          <w:b w:val="0"/>
          <w:color w:val="000000"/>
        </w:rPr>
        <w:t xml:space="preserve">, строчный шрифт размером </w:t>
      </w:r>
      <w:smartTag w:uri="urn:schemas-microsoft-com:office:smarttags" w:element="metricconverter">
        <w:smartTagPr>
          <w:attr w:name="ProductID" w:val="3,5 мм"/>
        </w:smartTagPr>
        <w:r>
          <w:rPr>
            <w:rStyle w:val="23BookAntiqua"/>
            <w:b w:val="0"/>
            <w:color w:val="000000"/>
          </w:rPr>
          <w:t>3,</w:t>
        </w:r>
        <w:smartTag w:uri="urn:schemas-microsoft-com:office:smarttags" w:element="metricconverter">
          <w:smartTagPr>
            <w:attr w:name="ProductID" w:val="5 мм"/>
          </w:smartTagPr>
          <w:r>
            <w:rPr>
              <w:rStyle w:val="23BookAntiqua"/>
              <w:b w:val="0"/>
              <w:color w:val="000000"/>
            </w:rPr>
            <w:t>5 мм</w:t>
          </w:r>
        </w:smartTag>
      </w:smartTag>
      <w:r>
        <w:rPr>
          <w:rStyle w:val="23BookAntiqua"/>
          <w:b w:val="0"/>
          <w:color w:val="000000"/>
        </w:rPr>
        <w:t xml:space="preserve">) и написании размерных чисел используется шрифт по </w:t>
      </w:r>
      <w:proofErr w:type="spellStart"/>
      <w:r>
        <w:rPr>
          <w:rStyle w:val="23BookAntiqua"/>
          <w:b w:val="0"/>
          <w:color w:val="000000"/>
        </w:rPr>
        <w:t>ГОСТу</w:t>
      </w:r>
      <w:proofErr w:type="spellEnd"/>
      <w:r>
        <w:rPr>
          <w:rStyle w:val="23BookAntiqua"/>
          <w:b w:val="0"/>
          <w:color w:val="000000"/>
        </w:rPr>
        <w:t xml:space="preserve"> 2.304-81.</w:t>
      </w:r>
    </w:p>
    <w:p w:rsidR="00506FAF" w:rsidRDefault="00506FAF" w:rsidP="00506FAF">
      <w:pPr>
        <w:ind w:left="120"/>
        <w:rPr>
          <w:rStyle w:val="23BookAntiqua"/>
          <w:rFonts w:ascii="Times New Roman" w:hAnsi="Times New Roman" w:cs="Times New Roman"/>
          <w:lang w:eastAsia="en-US"/>
        </w:rPr>
      </w:pPr>
      <w:r>
        <w:rPr>
          <w:rStyle w:val="23BookAntiqua"/>
          <w:rFonts w:ascii="Times New Roman" w:hAnsi="Times New Roman" w:cs="Times New Roman"/>
          <w:b w:val="0"/>
        </w:rPr>
        <w:t xml:space="preserve">    ГОСТ 2.304-81 устанавливает чертежные шрифты, наносимые на чертежи и другие технические документы всех отраслей промышленности и строительства. Размер шрифта </w:t>
      </w:r>
      <w:r>
        <w:rPr>
          <w:rStyle w:val="23BookAntiqua"/>
          <w:rFonts w:ascii="Times New Roman" w:hAnsi="Times New Roman" w:cs="Times New Roman"/>
          <w:b w:val="0"/>
          <w:lang w:val="en-US" w:eastAsia="en-US"/>
        </w:rPr>
        <w:t>h</w:t>
      </w:r>
      <w:r w:rsidRPr="00506FAF">
        <w:rPr>
          <w:rStyle w:val="23BookAntiqua"/>
          <w:rFonts w:ascii="Times New Roman" w:hAnsi="Times New Roman" w:cs="Times New Roman"/>
          <w:b w:val="0"/>
          <w:lang w:eastAsia="en-US"/>
        </w:rPr>
        <w:t xml:space="preserve"> </w:t>
      </w:r>
      <w:r>
        <w:rPr>
          <w:rStyle w:val="23BookAntiqua"/>
          <w:rFonts w:ascii="Times New Roman" w:hAnsi="Times New Roman" w:cs="Times New Roman"/>
          <w:b w:val="0"/>
        </w:rPr>
        <w:t>— величина, определенная высотой прописных букв в миллиметрах. ГОСТ устанавливает следующие размеры рифта: 1,8; 2,5; 3,5; 5; 7; 10; 14; 20. Параметры шрифтов приведены в таблицах 2; 3. Ширина букв и цифр определяется в зависимости от</w:t>
      </w:r>
      <w:r>
        <w:rPr>
          <w:rStyle w:val="23BookAntiqua"/>
          <w:rFonts w:ascii="Times New Roman" w:hAnsi="Times New Roman" w:cs="Times New Roman"/>
          <w:b w:val="0"/>
          <w:sz w:val="26"/>
          <w:szCs w:val="26"/>
        </w:rPr>
        <w:t xml:space="preserve"> размеров шрифта </w:t>
      </w:r>
      <w:r>
        <w:rPr>
          <w:rStyle w:val="23BookAntiqua"/>
          <w:rFonts w:ascii="Times New Roman" w:hAnsi="Times New Roman" w:cs="Times New Roman"/>
          <w:b w:val="0"/>
          <w:sz w:val="26"/>
          <w:szCs w:val="26"/>
          <w:lang w:val="en-US" w:eastAsia="en-US"/>
        </w:rPr>
        <w:t>h</w:t>
      </w:r>
      <w:r>
        <w:rPr>
          <w:rStyle w:val="23BookAntiqua"/>
          <w:rFonts w:ascii="Times New Roman" w:hAnsi="Times New Roman" w:cs="Times New Roman"/>
          <w:b w:val="0"/>
          <w:sz w:val="26"/>
          <w:szCs w:val="26"/>
          <w:lang w:eastAsia="en-US"/>
        </w:rPr>
        <w:t>.</w:t>
      </w:r>
      <w:r>
        <w:rPr>
          <w:rStyle w:val="23BookAntiqua"/>
          <w:rFonts w:ascii="Times New Roman" w:hAnsi="Times New Roman" w:cs="Times New Roman"/>
          <w:lang w:eastAsia="en-US"/>
        </w:rPr>
        <w:t xml:space="preserve">              Шрифт чертежный типа</w:t>
      </w:r>
      <w:proofErr w:type="gramStart"/>
      <w:r>
        <w:rPr>
          <w:rStyle w:val="23BookAntiqua"/>
          <w:rFonts w:ascii="Times New Roman" w:hAnsi="Times New Roman" w:cs="Times New Roman"/>
          <w:lang w:eastAsia="en-US"/>
        </w:rPr>
        <w:t xml:space="preserve"> Б</w:t>
      </w:r>
      <w:proofErr w:type="gramEnd"/>
      <w:r>
        <w:rPr>
          <w:rStyle w:val="23BookAntiqua"/>
          <w:rFonts w:ascii="Times New Roman" w:hAnsi="Times New Roman" w:cs="Times New Roman"/>
          <w:lang w:eastAsia="en-US"/>
        </w:rPr>
        <w:t xml:space="preserve"> с наклоном.                           </w:t>
      </w:r>
      <w:r>
        <w:rPr>
          <w:rStyle w:val="23BookAntiqua"/>
          <w:rFonts w:ascii="Times New Roman" w:hAnsi="Times New Roman" w:cs="Times New Roman"/>
          <w:b w:val="0"/>
          <w:lang w:eastAsia="en-US"/>
        </w:rPr>
        <w:t>Таблица 2</w:t>
      </w:r>
    </w:p>
    <w:tbl>
      <w:tblPr>
        <w:tblStyle w:val="ab"/>
        <w:tblW w:w="10545" w:type="dxa"/>
        <w:tblLayout w:type="fixed"/>
        <w:tblLook w:val="01E0"/>
      </w:tblPr>
      <w:tblGrid>
        <w:gridCol w:w="2807"/>
        <w:gridCol w:w="1440"/>
        <w:gridCol w:w="2699"/>
        <w:gridCol w:w="3599"/>
      </w:tblGrid>
      <w:tr w:rsidR="00506FAF" w:rsidTr="00506FAF">
        <w:trPr>
          <w:trHeight w:val="508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Параметры  шрифта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ind w:right="-10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Обозначение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ind w:right="-108" w:hanging="108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Относительный размер, </w:t>
            </w:r>
            <w:r>
              <w:rPr>
                <w:rStyle w:val="23BookAntiqua"/>
                <w:rFonts w:ascii="Times New Roman" w:hAnsi="Times New Roman" w:cs="Times New Roman"/>
                <w:b w:val="0"/>
                <w:lang w:val="en-US" w:eastAsia="en-US"/>
              </w:rPr>
              <w:t>h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tabs>
                <w:tab w:val="left" w:pos="1110"/>
                <w:tab w:val="center" w:pos="1692"/>
              </w:tabs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ab/>
              <w:t xml:space="preserve">Размеры,  </w:t>
            </w:r>
            <w:proofErr w:type="gramStart"/>
            <w:r>
              <w:rPr>
                <w:rFonts w:ascii="Times New Roman" w:hAnsi="Times New Roman" w:cs="Times New Roman"/>
              </w:rPr>
              <w:t>мм</w:t>
            </w:r>
            <w:proofErr w:type="gramEnd"/>
          </w:p>
        </w:tc>
      </w:tr>
      <w:tr w:rsidR="00506FAF" w:rsidTr="00506FAF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Размер шрифта – высота прописных букв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Style w:val="23BookAntiqua"/>
                <w:rFonts w:ascii="Times New Roman" w:hAnsi="Times New Roman" w:cs="Times New Roman"/>
                <w:b w:val="0"/>
                <w:lang w:val="en-US" w:eastAsia="en-US"/>
              </w:rPr>
              <w:t>h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(10/10)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Style w:val="23BookAntiqua"/>
                <w:rFonts w:ascii="Times New Roman" w:hAnsi="Times New Roman" w:cs="Times New Roman"/>
                <w:b w:val="0"/>
              </w:rPr>
              <w:t>1,8; 2,5; 3,5; 5; 7; 10; 14; 20.</w:t>
            </w:r>
          </w:p>
        </w:tc>
      </w:tr>
      <w:tr w:rsidR="00506FAF" w:rsidTr="00506FAF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Высота строчных букв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Style w:val="23BookAntiqua"/>
                <w:rFonts w:ascii="Times New Roman" w:hAnsi="Times New Roman" w:cs="Times New Roman"/>
                <w:b w:val="0"/>
                <w:color w:val="000000"/>
                <w:lang w:val="en-US" w:eastAsia="en-US"/>
              </w:rPr>
            </w:pPr>
            <w:r>
              <w:rPr>
                <w:rStyle w:val="23BookAntiqua"/>
                <w:rFonts w:ascii="Times New Roman" w:hAnsi="Times New Roman" w:cs="Times New Roman"/>
                <w:b w:val="0"/>
                <w:lang w:val="en-US" w:eastAsia="en-US"/>
              </w:rPr>
              <w:t>c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color w:val="000000"/>
              </w:rPr>
            </w:pPr>
            <w:r>
              <w:rPr>
                <w:rFonts w:ascii="Times New Roman" w:hAnsi="Times New Roman" w:cs="Times New Roman"/>
              </w:rPr>
              <w:t>(7/10)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Style w:val="23BookAntiqua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23BookAntiqua"/>
                <w:rFonts w:ascii="Times New Roman" w:hAnsi="Times New Roman" w:cs="Times New Roman"/>
                <w:b w:val="0"/>
              </w:rPr>
              <w:t>1,3; 1,8; 2,5; 3,5; 5; 7; 10; 14.</w:t>
            </w:r>
          </w:p>
        </w:tc>
      </w:tr>
      <w:tr w:rsidR="00506FAF" w:rsidTr="00506FAF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Толщина линий шрифта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Style w:val="23BookAntiqua"/>
                <w:rFonts w:ascii="Times New Roman" w:hAnsi="Times New Roman" w:cs="Times New Roman"/>
                <w:b w:val="0"/>
                <w:color w:val="000000"/>
                <w:lang w:val="en-US" w:eastAsia="en-US"/>
              </w:rPr>
            </w:pPr>
            <w:r>
              <w:rPr>
                <w:rStyle w:val="23BookAntiqua"/>
                <w:rFonts w:ascii="Times New Roman" w:hAnsi="Times New Roman" w:cs="Times New Roman"/>
                <w:b w:val="0"/>
                <w:lang w:val="en-US" w:eastAsia="en-US"/>
              </w:rPr>
              <w:t>d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color w:val="000000"/>
              </w:rPr>
            </w:pPr>
            <w:r>
              <w:rPr>
                <w:rFonts w:ascii="Times New Roman" w:hAnsi="Times New Roman" w:cs="Times New Roman"/>
              </w:rPr>
              <w:t>(1/10)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ind w:left="-108" w:right="-235"/>
              <w:jc w:val="center"/>
              <w:rPr>
                <w:rStyle w:val="23BookAntiqua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23BookAntiqua"/>
                <w:rFonts w:ascii="Times New Roman" w:hAnsi="Times New Roman" w:cs="Times New Roman"/>
                <w:b w:val="0"/>
              </w:rPr>
              <w:t>0,18; 0,25; 0,35;0,5; 0,7; 1,0; 1,4; 2.</w:t>
            </w:r>
          </w:p>
        </w:tc>
      </w:tr>
      <w:tr w:rsidR="00506FAF" w:rsidTr="00506FAF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Расстояние между буквами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Style w:val="23BookAntiqua"/>
                <w:rFonts w:ascii="Times New Roman" w:hAnsi="Times New Roman" w:cs="Times New Roman"/>
                <w:b w:val="0"/>
                <w:color w:val="000000"/>
                <w:lang w:val="en-US" w:eastAsia="en-US"/>
              </w:rPr>
            </w:pPr>
            <w:r>
              <w:rPr>
                <w:rStyle w:val="23BookAntiqua"/>
                <w:rFonts w:ascii="Times New Roman" w:hAnsi="Times New Roman" w:cs="Times New Roman"/>
                <w:b w:val="0"/>
                <w:lang w:val="en-US" w:eastAsia="en-US"/>
              </w:rPr>
              <w:t>a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color w:val="000000"/>
              </w:rPr>
            </w:pPr>
            <w:r>
              <w:rPr>
                <w:rFonts w:ascii="Times New Roman" w:hAnsi="Times New Roman" w:cs="Times New Roman"/>
              </w:rPr>
              <w:t>(2/10)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ind w:right="-108"/>
              <w:jc w:val="center"/>
              <w:rPr>
                <w:rStyle w:val="23BookAntiqua"/>
                <w:rFonts w:ascii="Times New Roman" w:hAnsi="Times New Roman" w:cs="Times New Roman"/>
                <w:b w:val="0"/>
                <w:color w:val="000000"/>
              </w:rPr>
            </w:pPr>
            <w:r>
              <w:rPr>
                <w:rStyle w:val="23BookAntiqua"/>
                <w:rFonts w:ascii="Times New Roman" w:hAnsi="Times New Roman" w:cs="Times New Roman"/>
                <w:b w:val="0"/>
              </w:rPr>
              <w:t>0,35;0,5; 0,7; 1,0; 1,4; 2,0; 2,8; 4,0.</w:t>
            </w:r>
          </w:p>
        </w:tc>
      </w:tr>
      <w:tr w:rsidR="00506FAF" w:rsidTr="00506FAF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Минимальный шаг строк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Style w:val="23BookAntiqua"/>
                <w:rFonts w:ascii="Times New Roman" w:hAnsi="Times New Roman" w:cs="Times New Roman"/>
                <w:b w:val="0"/>
                <w:color w:val="000000"/>
                <w:lang w:val="en-US" w:eastAsia="en-US"/>
              </w:rPr>
            </w:pPr>
            <w:r>
              <w:rPr>
                <w:rStyle w:val="23BookAntiqua"/>
                <w:rFonts w:ascii="Times New Roman" w:hAnsi="Times New Roman" w:cs="Times New Roman"/>
                <w:b w:val="0"/>
                <w:lang w:val="en-US" w:eastAsia="en-US"/>
              </w:rPr>
              <w:t>b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color w:val="000000"/>
              </w:rPr>
            </w:pPr>
            <w:r>
              <w:rPr>
                <w:rFonts w:ascii="Times New Roman" w:hAnsi="Times New Roman" w:cs="Times New Roman"/>
              </w:rPr>
              <w:t>(17/10)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FAF" w:rsidRDefault="00506FAF">
            <w:pPr>
              <w:jc w:val="center"/>
              <w:rPr>
                <w:rStyle w:val="23BookAntiqua"/>
                <w:rFonts w:ascii="Times New Roman" w:hAnsi="Times New Roman" w:cs="Times New Roman"/>
                <w:b w:val="0"/>
                <w:color w:val="000000"/>
              </w:rPr>
            </w:pPr>
          </w:p>
        </w:tc>
      </w:tr>
      <w:tr w:rsidR="00506FAF" w:rsidTr="00506FAF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ind w:right="-10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Минимальное расстояние между словами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Style w:val="23BookAntiqua"/>
                <w:rFonts w:ascii="Times New Roman" w:hAnsi="Times New Roman" w:cs="Times New Roman"/>
                <w:b w:val="0"/>
                <w:color w:val="000000"/>
                <w:lang w:val="en-US" w:eastAsia="en-US"/>
              </w:rPr>
            </w:pPr>
            <w:r>
              <w:rPr>
                <w:rStyle w:val="23BookAntiqua"/>
                <w:rFonts w:ascii="Times New Roman" w:hAnsi="Times New Roman" w:cs="Times New Roman"/>
                <w:b w:val="0"/>
                <w:lang w:val="en-US" w:eastAsia="en-US"/>
              </w:rPr>
              <w:t>e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color w:val="000000"/>
              </w:rPr>
            </w:pPr>
            <w:r>
              <w:rPr>
                <w:rFonts w:ascii="Times New Roman" w:hAnsi="Times New Roman" w:cs="Times New Roman"/>
              </w:rPr>
              <w:t>(6/10)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FAF" w:rsidRDefault="00506FAF">
            <w:pPr>
              <w:jc w:val="center"/>
              <w:rPr>
                <w:rStyle w:val="23BookAntiqua"/>
                <w:rFonts w:ascii="Times New Roman" w:hAnsi="Times New Roman" w:cs="Times New Roman"/>
                <w:b w:val="0"/>
                <w:color w:val="000000"/>
              </w:rPr>
            </w:pPr>
          </w:p>
        </w:tc>
      </w:tr>
    </w:tbl>
    <w:p w:rsidR="00506FAF" w:rsidRDefault="00506FAF" w:rsidP="00506FAF">
      <w:pPr>
        <w:ind w:left="120"/>
        <w:jc w:val="right"/>
        <w:rPr>
          <w:rFonts w:ascii="Times New Roman" w:eastAsia="Courier New" w:hAnsi="Times New Roman" w:cs="Times New Roman"/>
          <w:b/>
          <w:color w:val="000000"/>
          <w:sz w:val="20"/>
          <w:szCs w:val="20"/>
        </w:rPr>
      </w:pPr>
      <w:r>
        <w:rPr>
          <w:rStyle w:val="23BookAntiqua"/>
          <w:rFonts w:ascii="Times New Roman" w:hAnsi="Times New Roman" w:cs="Times New Roman"/>
          <w:b w:val="0"/>
          <w:lang w:eastAsia="en-US"/>
        </w:rPr>
        <w:t>Таблица 3</w:t>
      </w:r>
    </w:p>
    <w:tbl>
      <w:tblPr>
        <w:tblStyle w:val="ab"/>
        <w:tblW w:w="0" w:type="auto"/>
        <w:tblLook w:val="01E0"/>
      </w:tblPr>
      <w:tblGrid>
        <w:gridCol w:w="2268"/>
        <w:gridCol w:w="4679"/>
        <w:gridCol w:w="3474"/>
      </w:tblGrid>
      <w:tr w:rsidR="00506FAF" w:rsidTr="00506FAF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Наименование   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Ширина букв и цифр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Относительный размер, </w:t>
            </w:r>
            <w:r>
              <w:rPr>
                <w:rStyle w:val="23BookAntiqua"/>
                <w:rFonts w:ascii="Times New Roman" w:hAnsi="Times New Roman" w:cs="Times New Roman"/>
                <w:b w:val="0"/>
                <w:lang w:val="en-US" w:eastAsia="en-US"/>
              </w:rPr>
              <w:t>h</w:t>
            </w:r>
          </w:p>
        </w:tc>
      </w:tr>
      <w:tr w:rsidR="00506FAF" w:rsidTr="00506FAF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Прописные буквы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И, Й, Л, Н, Т, </w:t>
            </w:r>
            <w:proofErr w:type="gramStart"/>
            <w:r>
              <w:rPr>
                <w:rFonts w:ascii="Times New Roman" w:hAnsi="Times New Roman" w:cs="Times New Roman"/>
              </w:rPr>
              <w:t>Ц</w:t>
            </w:r>
            <w:proofErr w:type="gramEnd"/>
            <w:r>
              <w:rPr>
                <w:rFonts w:ascii="Times New Roman" w:hAnsi="Times New Roman" w:cs="Times New Roman"/>
              </w:rPr>
              <w:t>, Б, В, К, О, Р, У, Ч, Ь, Э, Я.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(6\10)</w:t>
            </w:r>
          </w:p>
        </w:tc>
      </w:tr>
      <w:tr w:rsidR="00506FAF" w:rsidTr="00506F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FAF" w:rsidRDefault="00506FAF">
            <w:pPr>
              <w:widowControl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Г, Е, </w:t>
            </w:r>
            <w:proofErr w:type="gramStart"/>
            <w:r>
              <w:rPr>
                <w:rFonts w:ascii="Times New Roman" w:hAnsi="Times New Roman" w:cs="Times New Roman"/>
              </w:rPr>
              <w:t>З</w:t>
            </w:r>
            <w:proofErr w:type="gramEnd"/>
            <w:r>
              <w:rPr>
                <w:rFonts w:ascii="Times New Roman" w:hAnsi="Times New Roman" w:cs="Times New Roman"/>
              </w:rPr>
              <w:t>, С, 1,2,3,4,5,6,7,8,9,0.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color w:val="000000"/>
              </w:rPr>
            </w:pPr>
            <w:r>
              <w:rPr>
                <w:rFonts w:ascii="Times New Roman" w:hAnsi="Times New Roman" w:cs="Times New Roman"/>
              </w:rPr>
              <w:t>(5\10)</w:t>
            </w:r>
          </w:p>
        </w:tc>
      </w:tr>
      <w:tr w:rsidR="00506FAF" w:rsidTr="00506F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FAF" w:rsidRDefault="00506FAF">
            <w:pPr>
              <w:widowControl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А, Д, М, Х, </w:t>
            </w:r>
            <w:proofErr w:type="gramStart"/>
            <w:r>
              <w:rPr>
                <w:rFonts w:ascii="Times New Roman" w:hAnsi="Times New Roman" w:cs="Times New Roman"/>
              </w:rPr>
              <w:t>Ы</w:t>
            </w:r>
            <w:proofErr w:type="gramEnd"/>
            <w:r>
              <w:rPr>
                <w:rFonts w:ascii="Times New Roman" w:hAnsi="Times New Roman" w:cs="Times New Roman"/>
              </w:rPr>
              <w:t>, Ю.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color w:val="000000"/>
              </w:rPr>
            </w:pPr>
            <w:r>
              <w:rPr>
                <w:rFonts w:ascii="Times New Roman" w:hAnsi="Times New Roman" w:cs="Times New Roman"/>
              </w:rPr>
              <w:t>(7\10)</w:t>
            </w:r>
          </w:p>
        </w:tc>
      </w:tr>
      <w:tr w:rsidR="00506FAF" w:rsidTr="00506F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FAF" w:rsidRDefault="00506FAF">
            <w:pPr>
              <w:widowControl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 xml:space="preserve">Ж, </w:t>
            </w:r>
            <w:proofErr w:type="gramStart"/>
            <w:r>
              <w:rPr>
                <w:rFonts w:ascii="Times New Roman" w:hAnsi="Times New Roman" w:cs="Times New Roman"/>
              </w:rPr>
              <w:t>Ш</w:t>
            </w:r>
            <w:proofErr w:type="gramEnd"/>
            <w:r>
              <w:rPr>
                <w:rFonts w:ascii="Times New Roman" w:hAnsi="Times New Roman" w:cs="Times New Roman"/>
              </w:rPr>
              <w:t>, Щ, Ф, Ъ.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(8\10)</w:t>
            </w:r>
          </w:p>
        </w:tc>
      </w:tr>
      <w:tr w:rsidR="00506FAF" w:rsidTr="00506FAF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Строчные буквы</w:t>
            </w: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а</w:t>
            </w:r>
            <w:proofErr w:type="gramStart"/>
            <w:r>
              <w:rPr>
                <w:rFonts w:ascii="Times New Roman" w:hAnsi="Times New Roman" w:cs="Times New Roman"/>
              </w:rPr>
              <w:t>,б</w:t>
            </w:r>
            <w:proofErr w:type="gramEnd"/>
            <w:r>
              <w:rPr>
                <w:rFonts w:ascii="Times New Roman" w:hAnsi="Times New Roman" w:cs="Times New Roman"/>
              </w:rPr>
              <w:t>,в,г,д,и,й,к,л,н,о,п,р,с,у,е,о,х,ч,ъ,э,я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(5/10)</w:t>
            </w:r>
          </w:p>
        </w:tc>
      </w:tr>
      <w:tr w:rsidR="00506FAF" w:rsidTr="00506F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FAF" w:rsidRDefault="00506FAF">
            <w:pPr>
              <w:widowControl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>
              <w:rPr>
                <w:rFonts w:ascii="Times New Roman" w:hAnsi="Times New Roman" w:cs="Times New Roman"/>
              </w:rPr>
              <w:t>ж</w:t>
            </w:r>
            <w:proofErr w:type="gramEnd"/>
            <w:r>
              <w:rPr>
                <w:rFonts w:ascii="Times New Roman" w:hAnsi="Times New Roman" w:cs="Times New Roman"/>
              </w:rPr>
              <w:t xml:space="preserve">, т, </w:t>
            </w:r>
            <w:proofErr w:type="spellStart"/>
            <w:r>
              <w:rPr>
                <w:rFonts w:ascii="Times New Roman" w:hAnsi="Times New Roman" w:cs="Times New Roman"/>
              </w:rPr>
              <w:t>ф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ш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щ</w:t>
            </w:r>
            <w:proofErr w:type="spellEnd"/>
            <w:r>
              <w:rPr>
                <w:rFonts w:ascii="Times New Roman" w:hAnsi="Times New Roman" w:cs="Times New Roman"/>
              </w:rPr>
              <w:t>, м.</w:t>
            </w:r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</w:rPr>
              <w:t>(7/10)</w:t>
            </w:r>
          </w:p>
        </w:tc>
      </w:tr>
      <w:tr w:rsidR="00506FAF" w:rsidTr="00506FA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FAF" w:rsidRDefault="00506FAF">
            <w:pPr>
              <w:widowControl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4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ю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ы</w:t>
            </w:r>
            <w:proofErr w:type="spellEnd"/>
          </w:p>
        </w:tc>
        <w:tc>
          <w:tcPr>
            <w:tcW w:w="3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(8/10)</w:t>
            </w:r>
          </w:p>
        </w:tc>
      </w:tr>
    </w:tbl>
    <w:p w:rsidR="00506FAF" w:rsidRDefault="00506FAF" w:rsidP="00506FAF">
      <w:pPr>
        <w:jc w:val="center"/>
        <w:rPr>
          <w:rFonts w:ascii="Courier New" w:eastAsia="Courier New" w:hAnsi="Courier New"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6477000" cy="273367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Работу над заданиями контрольной работы №1 нужно вести в следующей последовательности: сначала ознакомиться с содержанием и образцом выполненного задания, найти свой вариант, изучить методические указания к выполнению заданий, ответить на вопросы самопроверки по изучаемой теме. Затем приступить к работе.</w:t>
      </w:r>
    </w:p>
    <w:p w:rsidR="00506FAF" w:rsidRDefault="00506FAF" w:rsidP="00506F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bookmark9"/>
      <w:r>
        <w:rPr>
          <w:rFonts w:ascii="Times New Roman" w:hAnsi="Times New Roman" w:cs="Times New Roman"/>
          <w:b/>
          <w:sz w:val="28"/>
          <w:szCs w:val="28"/>
        </w:rPr>
        <w:t>Задание № 1 Нанесение размеров (формат 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).</w:t>
      </w:r>
      <w:bookmarkEnd w:id="0"/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 задания</w:t>
      </w:r>
      <w:r>
        <w:rPr>
          <w:rFonts w:ascii="Times New Roman" w:hAnsi="Times New Roman" w:cs="Times New Roman"/>
          <w:sz w:val="28"/>
          <w:szCs w:val="28"/>
        </w:rPr>
        <w:t xml:space="preserve"> - изучить правила нанесения размеров на чертежах по ГОСТ 2.307-68, научиться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чертить линии по ГОСТ 2,303-68.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Содержание задания</w:t>
      </w:r>
      <w:r>
        <w:rPr>
          <w:rFonts w:ascii="Times New Roman" w:hAnsi="Times New Roman" w:cs="Times New Roman"/>
          <w:sz w:val="28"/>
          <w:szCs w:val="28"/>
        </w:rPr>
        <w:t xml:space="preserve">: перечертить заданный контур, считая одну клетку равной 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smartTag w:uri="urn:schemas-microsoft-com:office:smarttags" w:element="metricconverter">
        <w:smartTagPr>
          <w:attr w:name="ProductID" w:val="5 мм"/>
        </w:smartTagPr>
        <w:r>
          <w:rPr>
            <w:rFonts w:ascii="Times New Roman" w:hAnsi="Times New Roman" w:cs="Times New Roman"/>
            <w:sz w:val="28"/>
            <w:szCs w:val="28"/>
          </w:rPr>
          <w:t>5 мм</w:t>
        </w:r>
      </w:smartTag>
      <w:r>
        <w:rPr>
          <w:rFonts w:ascii="Times New Roman" w:hAnsi="Times New Roman" w:cs="Times New Roman"/>
          <w:sz w:val="28"/>
          <w:szCs w:val="28"/>
        </w:rPr>
        <w:t>. Проставить размеры (ГОСТ 2.307-68). Варианты заданий и образец выполненной работы даны в приложении 1.</w:t>
      </w:r>
    </w:p>
    <w:p w:rsidR="00506FAF" w:rsidRDefault="00506FAF" w:rsidP="00506F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bookmark10"/>
      <w:r>
        <w:rPr>
          <w:rFonts w:ascii="Times New Roman" w:hAnsi="Times New Roman" w:cs="Times New Roman"/>
          <w:b/>
          <w:sz w:val="28"/>
          <w:szCs w:val="28"/>
        </w:rPr>
        <w:t>Задание № 2 Контур детали (формат 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).</w:t>
      </w:r>
      <w:bookmarkEnd w:id="1"/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 задания</w:t>
      </w:r>
      <w:r>
        <w:rPr>
          <w:rFonts w:ascii="Times New Roman" w:hAnsi="Times New Roman" w:cs="Times New Roman"/>
          <w:sz w:val="28"/>
          <w:szCs w:val="28"/>
        </w:rPr>
        <w:t xml:space="preserve"> - изучить правила выполнения сопряжения и других геометрических построений, необходимых для вычерчивания контура детали.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Содержание задания:</w:t>
      </w:r>
      <w:r>
        <w:rPr>
          <w:rFonts w:ascii="Times New Roman" w:hAnsi="Times New Roman" w:cs="Times New Roman"/>
          <w:sz w:val="28"/>
          <w:szCs w:val="28"/>
        </w:rPr>
        <w:t xml:space="preserve"> перечертить заданный контур. Построить сопряжения и деление окружности на равные части, линии построения оставить на чертеже, проставить размеры. Варианты заданий даны в приложении 2.</w:t>
      </w:r>
    </w:p>
    <w:p w:rsidR="00506FAF" w:rsidRDefault="00506FAF" w:rsidP="00506F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bookmark11"/>
      <w:r>
        <w:rPr>
          <w:rFonts w:ascii="Times New Roman" w:hAnsi="Times New Roman" w:cs="Times New Roman"/>
          <w:b/>
          <w:sz w:val="28"/>
          <w:szCs w:val="28"/>
        </w:rPr>
        <w:t>Методические указания.</w:t>
      </w:r>
      <w:bookmarkEnd w:id="2"/>
    </w:p>
    <w:p w:rsidR="00506FAF" w:rsidRDefault="00506FAF" w:rsidP="00506FAF">
      <w:pPr>
        <w:rPr>
          <w:rFonts w:ascii="Courier New" w:hAnsi="Courier New" w:cs="Courier New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Деление окружности на три, четыре, пять, шесть, семь, восемь, девять, двенадцать равных частей может быть осуществлено с помощью циркуля </w:t>
      </w:r>
      <w:r>
        <w:t>(рис. 1),</w:t>
      </w:r>
    </w:p>
    <w:p w:rsidR="00506FAF" w:rsidRDefault="00506FAF" w:rsidP="00506FAF">
      <w:pPr>
        <w:framePr w:h="2880" w:wrap="notBeside" w:vAnchor="text" w:hAnchor="text" w:xAlign="center" w:y="1"/>
        <w:jc w:val="center"/>
        <w:rPr>
          <w:rFonts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lastRenderedPageBreak/>
        <w:drawing>
          <wp:inline distT="0" distB="0" distL="0" distR="0">
            <wp:extent cx="5876925" cy="1516626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1516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pStyle w:val="70"/>
        <w:framePr w:h="2880" w:wrap="notBeside" w:vAnchor="text" w:hAnchor="text" w:xAlign="center" w:y="1"/>
        <w:shd w:val="clear" w:color="auto" w:fill="auto"/>
        <w:spacing w:line="200" w:lineRule="exact"/>
        <w:jc w:val="center"/>
        <w:rPr>
          <w:rFonts w:cs="Times New Roman"/>
          <w:sz w:val="20"/>
          <w:szCs w:val="20"/>
        </w:rPr>
      </w:pPr>
      <w:r>
        <w:rPr>
          <w:rStyle w:val="7"/>
          <w:color w:val="000000"/>
        </w:rPr>
        <w:t xml:space="preserve">Рис. </w:t>
      </w:r>
      <w:r>
        <w:rPr>
          <w:rStyle w:val="7"/>
          <w:color w:val="000000"/>
          <w:lang w:eastAsia="en-US"/>
        </w:rPr>
        <w:t>1</w:t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rPr>
          <w:rFonts w:cs="Times New Roman"/>
          <w:sz w:val="2"/>
          <w:szCs w:val="2"/>
        </w:rPr>
        <w:sectPr w:rsidR="00506FAF">
          <w:pgSz w:w="11909" w:h="16840"/>
          <w:pgMar w:top="851" w:right="567" w:bottom="540" w:left="1134" w:header="0" w:footer="6" w:gutter="0"/>
          <w:cols w:space="720"/>
        </w:sectPr>
      </w:pPr>
    </w:p>
    <w:p w:rsidR="00506FAF" w:rsidRDefault="00506FAF" w:rsidP="00506FA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достаточной точностью можно разделить окружность на любое число равных частей, пользуясь таблицей хорд. Зная, на какое число (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>) следует разделить окружность, находят по таблице 4 коэффициент (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proofErr w:type="spellEnd"/>
      <w:r>
        <w:rPr>
          <w:rFonts w:ascii="Times New Roman" w:hAnsi="Times New Roman" w:cs="Times New Roman"/>
          <w:sz w:val="28"/>
          <w:szCs w:val="28"/>
        </w:rPr>
        <w:t>). При умножении коэффициента (</w:t>
      </w:r>
      <w:proofErr w:type="spellStart"/>
      <w:r>
        <w:rPr>
          <w:rFonts w:ascii="Times New Roman" w:hAnsi="Times New Roman" w:cs="Times New Roman"/>
          <w:sz w:val="28"/>
          <w:szCs w:val="28"/>
        </w:rPr>
        <w:t>k</w:t>
      </w:r>
      <w:proofErr w:type="spellEnd"/>
      <w:r>
        <w:rPr>
          <w:rFonts w:ascii="Times New Roman" w:hAnsi="Times New Roman" w:cs="Times New Roman"/>
          <w:sz w:val="28"/>
          <w:szCs w:val="28"/>
        </w:rPr>
        <w:t>) на диаметр окружности получают длину хорды, которую откладывают на окружности (</w:t>
      </w:r>
      <w:proofErr w:type="spellStart"/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>) раз.</w:t>
      </w:r>
    </w:p>
    <w:p w:rsidR="00506FAF" w:rsidRDefault="00506FAF" w:rsidP="00506F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Коэффициенты для подсчёта длины хорды.</w:t>
      </w:r>
    </w:p>
    <w:p w:rsidR="00506FAF" w:rsidRDefault="00506FAF" w:rsidP="00506F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</w:t>
      </w:r>
      <w:r>
        <w:rPr>
          <w:rFonts w:ascii="Times New Roman" w:hAnsi="Times New Roman" w:cs="Times New Roman"/>
        </w:rPr>
        <w:t>Таблица 4.</w:t>
      </w:r>
    </w:p>
    <w:tbl>
      <w:tblPr>
        <w:tblStyle w:val="ab"/>
        <w:tblW w:w="10368" w:type="dxa"/>
        <w:tblLook w:val="01E0"/>
      </w:tblPr>
      <w:tblGrid>
        <w:gridCol w:w="2448"/>
        <w:gridCol w:w="2704"/>
        <w:gridCol w:w="2516"/>
        <w:gridCol w:w="2700"/>
      </w:tblGrid>
      <w:tr w:rsidR="00506FAF" w:rsidTr="00506FAF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число частей (</w:t>
            </w:r>
            <w:proofErr w:type="spellStart"/>
            <w:r>
              <w:rPr>
                <w:rFonts w:ascii="Times New Roman" w:hAnsi="Times New Roman" w:cs="Times New Roman"/>
              </w:rPr>
              <w:t>n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коэффициент (</w:t>
            </w:r>
            <w:proofErr w:type="spellStart"/>
            <w:r>
              <w:rPr>
                <w:rFonts w:ascii="Times New Roman" w:hAnsi="Times New Roman" w:cs="Times New Roman"/>
              </w:rPr>
              <w:t>k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число частей (</w:t>
            </w:r>
            <w:proofErr w:type="spellStart"/>
            <w:r>
              <w:rPr>
                <w:rFonts w:ascii="Times New Roman" w:hAnsi="Times New Roman" w:cs="Times New Roman"/>
              </w:rPr>
              <w:t>n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коэффициент (</w:t>
            </w:r>
            <w:proofErr w:type="spellStart"/>
            <w:r>
              <w:rPr>
                <w:rFonts w:ascii="Times New Roman" w:hAnsi="Times New Roman" w:cs="Times New Roman"/>
              </w:rPr>
              <w:t>k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506FAF" w:rsidTr="00506FAF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0,587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0,309</w:t>
            </w:r>
          </w:p>
        </w:tc>
      </w:tr>
      <w:tr w:rsidR="00506FAF" w:rsidTr="00506FAF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0,434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0,282</w:t>
            </w:r>
          </w:p>
        </w:tc>
      </w:tr>
      <w:tr w:rsidR="00506FAF" w:rsidTr="00506FAF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0,342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0,239</w:t>
            </w:r>
          </w:p>
        </w:tc>
      </w:tr>
    </w:tbl>
    <w:p w:rsidR="00506FAF" w:rsidRDefault="00506FAF" w:rsidP="00506FAF">
      <w:pPr>
        <w:rPr>
          <w:rFonts w:ascii="Times New Roman" w:eastAsia="Courier New" w:hAnsi="Times New Roman" w:cs="Times New Roman"/>
          <w:color w:val="000000"/>
          <w:sz w:val="28"/>
          <w:szCs w:val="28"/>
        </w:rPr>
      </w:pPr>
    </w:p>
    <w:p w:rsidR="00506FAF" w:rsidRDefault="00506FAF" w:rsidP="00506FAF">
      <w:pPr>
        <w:pStyle w:val="a7"/>
        <w:shd w:val="clear" w:color="auto" w:fill="auto"/>
        <w:spacing w:after="184" w:line="278" w:lineRule="exact"/>
        <w:ind w:left="-180" w:right="-52" w:firstLine="280"/>
        <w:jc w:val="left"/>
        <w:rPr>
          <w:sz w:val="28"/>
          <w:szCs w:val="28"/>
        </w:rPr>
      </w:pPr>
      <w:r>
        <w:rPr>
          <w:rStyle w:val="BookAntiqua"/>
          <w:rFonts w:ascii="Times New Roman" w:hAnsi="Times New Roman" w:cs="Times New Roman"/>
          <w:sz w:val="28"/>
          <w:szCs w:val="28"/>
        </w:rPr>
        <w:t>Сопряжение это плавный переход одной линии в другую. Построение сопряжения сводится к трём моментам: определение центра сопряжения; нахождение точек сопряжения; построение дуги сопряжения заданного радиуса (рис. 2).</w:t>
      </w:r>
    </w:p>
    <w:p w:rsidR="00506FAF" w:rsidRDefault="00506FAF" w:rsidP="00506FAF">
      <w:pPr>
        <w:framePr w:h="2630" w:wrap="notBeside" w:vAnchor="text" w:hAnchor="text" w:xAlign="center" w:y="1"/>
        <w:jc w:val="center"/>
        <w:rPr>
          <w:rFonts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6829425" cy="16668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pStyle w:val="82"/>
        <w:framePr w:h="2630" w:wrap="notBeside" w:vAnchor="text" w:hAnchor="text" w:xAlign="center" w:y="1"/>
        <w:shd w:val="clear" w:color="auto" w:fill="auto"/>
        <w:spacing w:line="190" w:lineRule="exact"/>
        <w:jc w:val="center"/>
        <w:rPr>
          <w:rFonts w:cs="Times New Roman"/>
        </w:rPr>
      </w:pPr>
      <w:r>
        <w:rPr>
          <w:rStyle w:val="81"/>
          <w:color w:val="000000"/>
        </w:rPr>
        <w:t xml:space="preserve">                                                                                                                                                            Рис. 2</w:t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3" w:name="bookmark12"/>
      <w:r>
        <w:rPr>
          <w:rFonts w:ascii="Times New Roman" w:hAnsi="Times New Roman" w:cs="Times New Roman"/>
          <w:b/>
          <w:sz w:val="28"/>
          <w:szCs w:val="28"/>
        </w:rPr>
        <w:t>Задание №3 Модель №1 (формат 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).</w:t>
      </w:r>
      <w:bookmarkEnd w:id="3"/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 задания</w:t>
      </w:r>
      <w:r>
        <w:rPr>
          <w:rFonts w:ascii="Times New Roman" w:hAnsi="Times New Roman" w:cs="Times New Roman"/>
          <w:sz w:val="28"/>
          <w:szCs w:val="28"/>
        </w:rPr>
        <w:t>: научиться выполнять чертежи по наглядным изображениям модели. Изучить ГОСТ 2.305-68** Виды.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Содержание задания</w:t>
      </w:r>
      <w:r>
        <w:rPr>
          <w:rFonts w:ascii="Times New Roman" w:hAnsi="Times New Roman" w:cs="Times New Roman"/>
          <w:sz w:val="28"/>
          <w:szCs w:val="28"/>
        </w:rPr>
        <w:t>: по заданному аксонометрическому изображению модели построить три её вида. Проставить размеры. Варианты заданий и образец выполненной работы даны в приложении 3.</w:t>
      </w:r>
    </w:p>
    <w:p w:rsidR="00506FAF" w:rsidRDefault="00506FAF" w:rsidP="00506F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4" w:name="bookmark13"/>
      <w:r>
        <w:rPr>
          <w:rFonts w:ascii="Times New Roman" w:hAnsi="Times New Roman" w:cs="Times New Roman"/>
          <w:b/>
          <w:sz w:val="28"/>
          <w:szCs w:val="28"/>
        </w:rPr>
        <w:t>Методические указания.</w:t>
      </w:r>
      <w:bookmarkEnd w:id="4"/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ГОСТ 2.305-68** предусматривает шесть основных плоскостей проекций. За основные плоскости проекций принимают шесть граней куба. Изображаемый предмет располагают внутри пустотелого куба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рис. 3).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 вместе с полученными на них изображениями совмещают с гранью 1 (принятой за фронтальную плоскость) и превращают в одну плоскость, образуя комплексный чертеж (рис. 4),</w:t>
      </w:r>
    </w:p>
    <w:p w:rsidR="00506FAF" w:rsidRDefault="00506FAF" w:rsidP="00506FAF">
      <w:pPr>
        <w:framePr w:h="3115" w:wrap="notBeside" w:vAnchor="text" w:hAnchor="text" w:xAlign="center" w:y="1"/>
        <w:jc w:val="center"/>
        <w:rPr>
          <w:rFonts w:ascii="Courier New" w:hAnsi="Courier New"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lastRenderedPageBreak/>
        <w:drawing>
          <wp:inline distT="0" distB="0" distL="0" distR="0">
            <wp:extent cx="6696075" cy="19812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pStyle w:val="aa"/>
        <w:framePr w:h="3115" w:wrap="notBeside" w:vAnchor="text" w:hAnchor="text" w:xAlign="center" w:y="1"/>
        <w:shd w:val="clear" w:color="auto" w:fill="auto"/>
        <w:tabs>
          <w:tab w:val="left" w:pos="5150"/>
        </w:tabs>
        <w:spacing w:line="210" w:lineRule="exact"/>
        <w:rPr>
          <w:rFonts w:cs="Times New Roman"/>
        </w:rPr>
      </w:pPr>
      <w:r>
        <w:rPr>
          <w:rStyle w:val="BookAntiqua0"/>
          <w:color w:val="000000"/>
        </w:rPr>
        <w:t xml:space="preserve">                          </w:t>
      </w:r>
      <w:proofErr w:type="spellStart"/>
      <w:r>
        <w:rPr>
          <w:rStyle w:val="BookAntiqua0"/>
          <w:color w:val="000000"/>
        </w:rPr>
        <w:t>Рис</w:t>
      </w:r>
      <w:proofErr w:type="gramStart"/>
      <w:r>
        <w:rPr>
          <w:rStyle w:val="BookAntiqua0"/>
          <w:color w:val="000000"/>
        </w:rPr>
        <w:t>.З</w:t>
      </w:r>
      <w:proofErr w:type="spellEnd"/>
      <w:proofErr w:type="gramEnd"/>
      <w:r>
        <w:rPr>
          <w:rStyle w:val="BookAntiqua0"/>
          <w:color w:val="000000"/>
        </w:rPr>
        <w:tab/>
        <w:t xml:space="preserve">                                                             Рис. 4.</w:t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rPr>
          <w:rFonts w:cs="Times New Roman"/>
          <w:sz w:val="2"/>
          <w:szCs w:val="2"/>
        </w:rPr>
        <w:sectPr w:rsidR="00506FAF">
          <w:pgSz w:w="11909" w:h="16840"/>
          <w:pgMar w:top="851" w:right="567" w:bottom="851" w:left="1134" w:header="0" w:footer="6" w:gutter="0"/>
          <w:cols w:space="720"/>
        </w:sectPr>
      </w:pPr>
    </w:p>
    <w:p w:rsidR="00506FAF" w:rsidRDefault="00506FAF" w:rsidP="00506FAF">
      <w:pPr>
        <w:ind w:firstLine="360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Изображения, полученные на гранях, оказываются расположенными в определённой связи с изображением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храни 1, а также в определённой связи между собой. Такую связь между изображениями называют проекционной.</w:t>
      </w:r>
    </w:p>
    <w:p w:rsidR="00506FAF" w:rsidRDefault="00506FAF" w:rsidP="00506FAF">
      <w:pPr>
        <w:ind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Установлены следующие названия основных видов: 1) вид спереди - главный вид; 2) вид сверху; 3) вид слева; 4) вид справа; 5) вид снизу; 6) вид сзади. Название видов на чертежах, выполненных в проекционной связи, не надписывают. Количество видов должно быть наименьшим, но достаточным для полного выявления формы предмета.</w:t>
      </w:r>
    </w:p>
    <w:p w:rsidR="00506FAF" w:rsidRDefault="00506FAF" w:rsidP="00506FAF">
      <w:pPr>
        <w:ind w:firstLine="36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уменьшения количества изображений допускается на видах показывать невидимые части поверхности предмета при помощи штриховых линий. На рисунке 5 невидимые части предмета показаны штриховыми линиями, в результате количество видов сокращено до трёх.</w:t>
      </w:r>
    </w:p>
    <w:p w:rsidR="00506FAF" w:rsidRDefault="00506FAF" w:rsidP="00506FAF">
      <w:pPr>
        <w:framePr w:h="2189" w:hSpace="3077" w:wrap="notBeside" w:vAnchor="text" w:hAnchor="text" w:x="3078" w:y="1"/>
        <w:jc w:val="center"/>
        <w:rPr>
          <w:rFonts w:ascii="Courier New" w:hAnsi="Courier New"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1695450" cy="139065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pStyle w:val="aa"/>
        <w:framePr w:h="2189" w:hSpace="3077" w:wrap="notBeside" w:vAnchor="text" w:hAnchor="text" w:x="3078" w:y="1"/>
        <w:shd w:val="clear" w:color="auto" w:fill="auto"/>
        <w:spacing w:line="210" w:lineRule="exact"/>
        <w:rPr>
          <w:rFonts w:cs="Times New Roman"/>
        </w:rPr>
      </w:pPr>
      <w:r>
        <w:rPr>
          <w:rStyle w:val="BookAntiqua0"/>
          <w:color w:val="000000"/>
        </w:rPr>
        <w:t>Рис. 5.</w:t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bookmarkStart w:id="5" w:name="bookmark14"/>
      <w:r>
        <w:rPr>
          <w:rFonts w:ascii="Times New Roman" w:hAnsi="Times New Roman" w:cs="Times New Roman"/>
          <w:b/>
          <w:sz w:val="26"/>
          <w:szCs w:val="26"/>
        </w:rPr>
        <w:t>Задание №4 Модель №2</w:t>
      </w:r>
      <w:r>
        <w:rPr>
          <w:rFonts w:ascii="Times New Roman" w:hAnsi="Times New Roman" w:cs="Times New Roman"/>
          <w:sz w:val="26"/>
          <w:szCs w:val="26"/>
        </w:rPr>
        <w:t xml:space="preserve"> (формат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3).</w:t>
      </w:r>
      <w:bookmarkEnd w:id="5"/>
    </w:p>
    <w:p w:rsidR="00506FAF" w:rsidRDefault="00506FAF" w:rsidP="00506FAF">
      <w:pPr>
        <w:ind w:firstLine="5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Цель задания</w:t>
      </w:r>
      <w:r>
        <w:rPr>
          <w:rFonts w:ascii="Times New Roman" w:hAnsi="Times New Roman" w:cs="Times New Roman"/>
          <w:sz w:val="26"/>
          <w:szCs w:val="26"/>
        </w:rPr>
        <w:t>: закрепить знания и навыки проецирования моделей в прямоугольных проекциях, научиться построению третьего вида по двум данным. Изучить правила построения аксонометрических проекций моделей. Изучить ГОСТ 2.305-68** Виды и ГОСТ 2.317 - 68 Аксонометрические проекции.</w:t>
      </w:r>
    </w:p>
    <w:p w:rsidR="00506FAF" w:rsidRDefault="00506FAF" w:rsidP="00506FAF">
      <w:pPr>
        <w:ind w:firstLine="5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Содержание задания</w:t>
      </w:r>
      <w:r>
        <w:rPr>
          <w:rFonts w:ascii="Times New Roman" w:hAnsi="Times New Roman" w:cs="Times New Roman"/>
          <w:sz w:val="26"/>
          <w:szCs w:val="26"/>
        </w:rPr>
        <w:t>: построить недостающий вид модели, проставить размеры (ГОСТ 2.307-68), построить прямоугольную изометрию модели. Варианты заданий и образец выполненной работы даны в приложении 4.</w:t>
      </w:r>
    </w:p>
    <w:p w:rsidR="00506FAF" w:rsidRDefault="00506FAF" w:rsidP="00506FAF">
      <w:pPr>
        <w:ind w:firstLine="540"/>
        <w:jc w:val="center"/>
        <w:rPr>
          <w:rFonts w:ascii="Times New Roman" w:hAnsi="Times New Roman" w:cs="Times New Roman"/>
          <w:b/>
          <w:sz w:val="10"/>
          <w:szCs w:val="10"/>
        </w:rPr>
      </w:pPr>
      <w:bookmarkStart w:id="6" w:name="bookmark15"/>
    </w:p>
    <w:p w:rsidR="00506FAF" w:rsidRDefault="00506FAF" w:rsidP="00506FAF">
      <w:pPr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Методические указания.</w:t>
      </w:r>
      <w:bookmarkEnd w:id="6"/>
    </w:p>
    <w:p w:rsidR="00506FAF" w:rsidRDefault="00506FAF" w:rsidP="00506FAF">
      <w:pPr>
        <w:ind w:firstLine="5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построении третьего вида по двум данным необходимо представить форму детали в целом. Для этого нужно выяснить, какие геометрические тела составляют данную деталь, мысленно расчленить деталь на составляющие её геометрические тела, представить себе, как они будут изображаться в отсутствующей третьей проекции.</w:t>
      </w:r>
    </w:p>
    <w:p w:rsidR="00506FAF" w:rsidRDefault="00506FAF" w:rsidP="00506FAF">
      <w:pPr>
        <w:ind w:firstLine="540"/>
        <w:jc w:val="center"/>
        <w:rPr>
          <w:rFonts w:ascii="Times New Roman" w:hAnsi="Times New Roman" w:cs="Times New Roman"/>
          <w:b/>
          <w:sz w:val="10"/>
          <w:szCs w:val="10"/>
        </w:rPr>
      </w:pPr>
      <w:bookmarkStart w:id="7" w:name="bookmark16"/>
    </w:p>
    <w:p w:rsidR="00506FAF" w:rsidRDefault="00506FAF" w:rsidP="00506FAF">
      <w:pPr>
        <w:ind w:firstLine="540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Задание № 5 Модель с разрезом</w: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>
        <w:rPr>
          <w:rFonts w:ascii="Times New Roman" w:hAnsi="Times New Roman" w:cs="Times New Roman"/>
          <w:b/>
          <w:sz w:val="26"/>
          <w:szCs w:val="26"/>
        </w:rPr>
        <w:t xml:space="preserve"> (</w:t>
      </w:r>
      <w:proofErr w:type="gramStart"/>
      <w:r>
        <w:rPr>
          <w:rFonts w:ascii="Times New Roman" w:hAnsi="Times New Roman" w:cs="Times New Roman"/>
          <w:sz w:val="26"/>
          <w:szCs w:val="26"/>
        </w:rPr>
        <w:t>ф</w:t>
      </w:r>
      <w:proofErr w:type="gramEnd"/>
      <w:r>
        <w:rPr>
          <w:rFonts w:ascii="Times New Roman" w:hAnsi="Times New Roman" w:cs="Times New Roman"/>
          <w:sz w:val="26"/>
          <w:szCs w:val="26"/>
        </w:rPr>
        <w:t>ормат АЗ)</w:t>
      </w:r>
      <w:r>
        <w:rPr>
          <w:rFonts w:ascii="Times New Roman" w:hAnsi="Times New Roman" w:cs="Times New Roman"/>
          <w:b/>
          <w:sz w:val="26"/>
          <w:szCs w:val="26"/>
        </w:rPr>
        <w:t>.</w:t>
      </w:r>
      <w:bookmarkEnd w:id="7"/>
    </w:p>
    <w:p w:rsidR="00506FAF" w:rsidRDefault="00506FAF" w:rsidP="00506FAF">
      <w:pPr>
        <w:ind w:firstLine="5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lastRenderedPageBreak/>
        <w:t>Цель задания</w:t>
      </w:r>
      <w:r>
        <w:rPr>
          <w:rFonts w:ascii="Times New Roman" w:hAnsi="Times New Roman" w:cs="Times New Roman"/>
          <w:sz w:val="26"/>
          <w:szCs w:val="26"/>
        </w:rPr>
        <w:t>: изучите правила выполнения разрезов по ГОСТ 2.305-68**</w:t>
      </w:r>
    </w:p>
    <w:p w:rsidR="00506FAF" w:rsidRDefault="00506FAF" w:rsidP="00506FAF">
      <w:pPr>
        <w:ind w:firstLine="540"/>
        <w:rPr>
          <w:rFonts w:ascii="Times New Roman" w:hAnsi="Times New Roman" w:cs="Times New Roman"/>
          <w:sz w:val="10"/>
          <w:szCs w:val="10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Содержание задания</w:t>
      </w:r>
      <w:r>
        <w:rPr>
          <w:rFonts w:ascii="Times New Roman" w:hAnsi="Times New Roman" w:cs="Times New Roman"/>
          <w:sz w:val="26"/>
          <w:szCs w:val="26"/>
        </w:rPr>
        <w:t>: по двум видам построить третий вид модели, построить фронтальный и профильный разрезы, проставить размеры, построить прямоугольную изометрию модели с вырезом четверти. Варианты заданий и образец выполненной работы даны в приложении 5.</w:t>
      </w:r>
    </w:p>
    <w:p w:rsidR="00506FAF" w:rsidRDefault="00506FAF" w:rsidP="00506FAF">
      <w:pPr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bookmarkStart w:id="8" w:name="bookmark17"/>
      <w:r>
        <w:rPr>
          <w:rFonts w:ascii="Times New Roman" w:hAnsi="Times New Roman" w:cs="Times New Roman"/>
          <w:b/>
          <w:sz w:val="26"/>
          <w:szCs w:val="26"/>
        </w:rPr>
        <w:t>Методические указания</w:t>
      </w:r>
      <w:r>
        <w:rPr>
          <w:rFonts w:ascii="Times New Roman" w:hAnsi="Times New Roman" w:cs="Times New Roman"/>
          <w:sz w:val="26"/>
          <w:szCs w:val="26"/>
        </w:rPr>
        <w:t>.</w:t>
      </w:r>
      <w:bookmarkEnd w:id="8"/>
    </w:p>
    <w:p w:rsidR="00506FAF" w:rsidRDefault="00506FAF" w:rsidP="00506FAF">
      <w:pPr>
        <w:ind w:right="-52" w:firstLine="54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Чертёж детали можно сделать более ясным и наглядным, применив способ условного изображения, называемый разрезом. Согласно ГОСТ 2.305-68 разрезом называется изображение предмета, мысленно рассечённого одной или несколькими секущими плоскостями. Разрез, выполненный одной секущей, называется простым. В зависимости от положения секущей плоскости относительно горизонтальной плоскости проекций разрезы разделяют на: а) горизонтальные - когда секущая плоскость параллельна горизонтальной плоскости проекций (рис. 6а); б) вертикальные - когда секущая плоскость перпендикулярна горизонтальной плоскости проекций. Вертикальный разрез называют фронтальным, если секущая плоскость параллельна фронтальной плоскости проекций (рис. 66), и профильным, если секущая плоскость параллельна профильной плоскости проекций (6в).</w:t>
      </w:r>
    </w:p>
    <w:p w:rsidR="00506FAF" w:rsidRDefault="00506FAF" w:rsidP="00506F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>На разрезе внутренние линии контура, изображённые на чертеже штриховыми линиями, становятся видимыми и изображаются сплошными основными линиями. Материал, попавший в секущую плоскость, заштриховывают тонкой с</w:t>
      </w:r>
      <w:r>
        <w:t xml:space="preserve">плошной </w:t>
      </w:r>
      <w:r>
        <w:rPr>
          <w:rFonts w:ascii="Times New Roman" w:hAnsi="Times New Roman" w:cs="Times New Roman"/>
        </w:rPr>
        <w:t>линией под углом 45 к рамке чертежа.</w:t>
      </w:r>
    </w:p>
    <w:p w:rsidR="00506FAF" w:rsidRDefault="00506FAF" w:rsidP="00506FA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Образование разрезов.</w:t>
      </w:r>
    </w:p>
    <w:p w:rsidR="00506FAF" w:rsidRDefault="00506FAF" w:rsidP="00506FAF">
      <w:pPr>
        <w:framePr w:h="2986" w:wrap="notBeside" w:vAnchor="text" w:hAnchor="text" w:xAlign="center" w:y="1"/>
        <w:jc w:val="center"/>
        <w:rPr>
          <w:rFonts w:ascii="Courier New" w:hAnsi="Courier New"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6867525" cy="17145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pStyle w:val="a7"/>
        <w:shd w:val="clear" w:color="auto" w:fill="auto"/>
        <w:spacing w:before="134" w:after="305"/>
        <w:ind w:right="-55" w:firstLine="300"/>
        <w:jc w:val="left"/>
        <w:rPr>
          <w:sz w:val="28"/>
          <w:szCs w:val="28"/>
        </w:rPr>
      </w:pPr>
      <w:r>
        <w:rPr>
          <w:rStyle w:val="a8"/>
          <w:color w:val="000000"/>
          <w:sz w:val="28"/>
          <w:szCs w:val="28"/>
        </w:rPr>
        <w:t>Если разрез выполнен на симметричней фигуре, то допускается соединять половину вида с половиной разреза. Границей между половиной вида и половиной разреза служит ось симметрии. В случае совпадения проекции ребра с осью симметрии границей между частью вида и частью разреза служит волнистая линия (рис. 7).</w:t>
      </w:r>
    </w:p>
    <w:p w:rsidR="00506FAF" w:rsidRDefault="00506FAF" w:rsidP="00506FAF">
      <w:pPr>
        <w:framePr w:h="2693" w:wrap="notBeside" w:vAnchor="text" w:hAnchor="text" w:xAlign="center" w:y="1"/>
        <w:jc w:val="center"/>
        <w:rPr>
          <w:rFonts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lastRenderedPageBreak/>
        <w:drawing>
          <wp:inline distT="0" distB="0" distL="0" distR="0">
            <wp:extent cx="6705600" cy="1714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секущая плоскость совпадает с плоскостью симметрии предмета и разрез расположен в проекционной связи с видом, то при выполнении горизонтальных, фронтальных, профильных разрезов положение секущей плоскости на чертеже не отмечается и разрез надписью не сопровождается,</w:t>
      </w:r>
    </w:p>
    <w:p w:rsidR="00506FAF" w:rsidRDefault="00506FAF" w:rsidP="00506FAF">
      <w:pPr>
        <w:ind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остальных случаях разрезы на чертежах обозначают: положение секущей плоскости - разомкнутая линия, длина начального и конечного штриха 8-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Times New Roman" w:hAnsi="Times New Roman" w:cs="Times New Roman"/>
            <w:sz w:val="28"/>
            <w:szCs w:val="28"/>
          </w:rPr>
          <w:t>10 мм</w:t>
        </w:r>
      </w:smartTag>
      <w:r>
        <w:rPr>
          <w:rFonts w:ascii="Times New Roman" w:hAnsi="Times New Roman" w:cs="Times New Roman"/>
          <w:sz w:val="28"/>
          <w:szCs w:val="28"/>
        </w:rPr>
        <w:t xml:space="preserve">, толщина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волки 1,5 S - 2 S. </w:t>
      </w:r>
      <w:proofErr w:type="gramStart"/>
      <w:r>
        <w:rPr>
          <w:rFonts w:ascii="Times New Roman" w:hAnsi="Times New Roman" w:cs="Times New Roman"/>
          <w:sz w:val="28"/>
          <w:szCs w:val="28"/>
        </w:rPr>
        <w:t>На начальном и конечном штрихах, ближе к краю, ставят стрелки, указывающие направление взгляда.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Выполненный разрез отмечается буквами по типу А-А (рис. 8).</w:t>
      </w:r>
    </w:p>
    <w:p w:rsidR="00506FAF" w:rsidRDefault="00506FAF" w:rsidP="00506FAF">
      <w:pPr>
        <w:ind w:firstLine="540"/>
        <w:rPr>
          <w:rFonts w:ascii="Times New Roman" w:hAnsi="Times New Roman" w:cs="Times New Roman"/>
          <w:sz w:val="26"/>
          <w:szCs w:val="26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5686425" cy="185737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6FAF" w:rsidRDefault="00506FAF" w:rsidP="00506F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 6 Сложный разрез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ф</w:t>
      </w:r>
      <w:proofErr w:type="gramEnd"/>
      <w:r>
        <w:rPr>
          <w:rFonts w:ascii="Times New Roman" w:hAnsi="Times New Roman" w:cs="Times New Roman"/>
          <w:sz w:val="28"/>
          <w:szCs w:val="28"/>
        </w:rPr>
        <w:t>ормат А4).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Цель задания:</w:t>
      </w:r>
      <w:r>
        <w:rPr>
          <w:rFonts w:ascii="Times New Roman" w:hAnsi="Times New Roman" w:cs="Times New Roman"/>
          <w:sz w:val="28"/>
          <w:szCs w:val="28"/>
        </w:rPr>
        <w:t xml:space="preserve"> изучить правила выполнения разрезов по ГОСТ 2.305-68 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Содержание задания</w:t>
      </w:r>
      <w:r>
        <w:rPr>
          <w:rFonts w:ascii="Times New Roman" w:hAnsi="Times New Roman" w:cs="Times New Roman"/>
          <w:sz w:val="28"/>
          <w:szCs w:val="28"/>
        </w:rPr>
        <w:t>: Перечертить данные виды, построить сложный разрез, вычертить его на месте одного из видов, обозначить разрез, проставить размеры. Варианты заданий и образец выполненной работы даны в приложении 6.</w:t>
      </w:r>
    </w:p>
    <w:p w:rsidR="00506FAF" w:rsidRDefault="00506FAF" w:rsidP="00506F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Методические указания.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Разрезы, выполненные несколькими секущими плоскостями, называются сложными Сложный разрез, образованный двумя и более параллельными секущими плоскостями называется ступенчатым. Ступенчатые разрезы могут быть горизонтальными, фронтальными, профильными. Пример ступенчатого разреза и его обозначение дан на рисунке 9. При выполнении ступенчатого разреза секущие плоскости совмещают в одну </w:t>
      </w:r>
      <w:proofErr w:type="gramStart"/>
      <w:r>
        <w:rPr>
          <w:rFonts w:ascii="Times New Roman" w:hAnsi="Times New Roman" w:cs="Times New Roman"/>
          <w:sz w:val="28"/>
          <w:szCs w:val="28"/>
        </w:rPr>
        <w:t>плоскость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ступенчатый разрез оформляется как простой. Линии перехода от одной плоскости к другой на разрезе не указываются.</w:t>
      </w:r>
    </w:p>
    <w:p w:rsidR="00506FAF" w:rsidRDefault="00506FAF" w:rsidP="00506FAF">
      <w:pPr>
        <w:framePr w:h="2707" w:wrap="notBeside" w:vAnchor="text" w:hAnchor="text" w:xAlign="center" w:y="1"/>
        <w:jc w:val="center"/>
        <w:rPr>
          <w:rFonts w:ascii="Courier New" w:hAnsi="Courier New"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6819900" cy="17145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Рис. 9.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Разрезы, полученные при сечении предмета пересекающимися плоскостями, называются ломанными. В этом случае одна секущая плоскость условно повёртывается около линии пересечения секущих плоскостей до совмещения с другой секущей плоскостью, параллельной какой-либо плоскости проекции, рис. 10.</w:t>
      </w:r>
    </w:p>
    <w:p w:rsidR="00506FAF" w:rsidRDefault="00506FAF" w:rsidP="00506FAF">
      <w:pPr>
        <w:framePr w:h="3379" w:wrap="notBeside" w:vAnchor="text" w:hAnchor="text" w:xAlign="center" w:y="1"/>
        <w:jc w:val="center"/>
        <w:rPr>
          <w:rFonts w:ascii="Courier New" w:hAnsi="Courier New"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6705600" cy="21431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Задание № 7 Сборочный чертёж изделия</w:t>
      </w:r>
      <w:r>
        <w:rPr>
          <w:rFonts w:ascii="Times New Roman" w:hAnsi="Times New Roman" w:cs="Times New Roman"/>
          <w:sz w:val="26"/>
          <w:szCs w:val="26"/>
        </w:rPr>
        <w:t xml:space="preserve"> (два формата А</w:t>
      </w:r>
      <w:proofErr w:type="gramStart"/>
      <w:r>
        <w:rPr>
          <w:rFonts w:ascii="Times New Roman" w:hAnsi="Times New Roman" w:cs="Times New Roman"/>
          <w:sz w:val="26"/>
          <w:szCs w:val="26"/>
        </w:rPr>
        <w:t>4</w:t>
      </w:r>
      <w:proofErr w:type="gramEnd"/>
      <w:r>
        <w:rPr>
          <w:rFonts w:ascii="Times New Roman" w:hAnsi="Times New Roman" w:cs="Times New Roman"/>
          <w:sz w:val="26"/>
          <w:szCs w:val="26"/>
        </w:rPr>
        <w:t>).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Цель задания</w:t>
      </w:r>
      <w:r>
        <w:rPr>
          <w:rFonts w:ascii="Times New Roman" w:hAnsi="Times New Roman" w:cs="Times New Roman"/>
          <w:sz w:val="26"/>
          <w:szCs w:val="26"/>
        </w:rPr>
        <w:t>: Изучить правила выполнения сборочных чертежей, оформление спецификаций, правила выполнения резьбовых соединений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lastRenderedPageBreak/>
        <w:t>Содержание задания</w:t>
      </w:r>
      <w:r>
        <w:rPr>
          <w:rFonts w:ascii="Times New Roman" w:hAnsi="Times New Roman" w:cs="Times New Roman"/>
          <w:sz w:val="26"/>
          <w:szCs w:val="26"/>
        </w:rPr>
        <w:t>: рассчитать и вычертить болтовое соединение, оформить чертёж как сборочный. Составить спецификацию к сборочному чертежу. Варианты заданий и образец выполненной работы даны в приложении 7.</w:t>
      </w:r>
    </w:p>
    <w:p w:rsidR="00506FAF" w:rsidRDefault="00506FAF" w:rsidP="00506FA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Методические указания.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Приступая к выполнению задания необходимо изучить темы: изображение и обозначение резьбы, изображение крепёжных деталей с резьбой по условным соотношениям.</w:t>
      </w:r>
    </w:p>
    <w:p w:rsidR="00506FAF" w:rsidRDefault="00506FAF" w:rsidP="00506FAF">
      <w:pPr>
        <w:ind w:firstLine="540"/>
        <w:rPr>
          <w:rFonts w:ascii="Times New Roman" w:hAnsi="Times New Roman" w:cs="Times New Roman"/>
          <w:sz w:val="26"/>
          <w:szCs w:val="26"/>
        </w:rPr>
      </w:pP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Последовательность вычерчивания болтового соединения. Для своего варианта определить диаметр отверстия под болт. По найденному размеру подсчитайте наружный диаметр резьбы болта  </w:t>
      </w:r>
      <w:proofErr w:type="spellStart"/>
      <w:r>
        <w:rPr>
          <w:rFonts w:ascii="Times New Roman" w:hAnsi="Times New Roman" w:cs="Times New Roman"/>
          <w:sz w:val="26"/>
          <w:szCs w:val="26"/>
        </w:rPr>
        <w:t>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который равен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d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=Do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/1.1. Полученный результат сравните с данными таблицы 5 и в случае расхождения округлите размер до ближайшего по значению номинального диаметра резьбы.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bookmarkStart w:id="9" w:name="bookmark18"/>
      <w:r>
        <w:rPr>
          <w:rFonts w:ascii="Times New Roman" w:hAnsi="Times New Roman" w:cs="Times New Roman"/>
          <w:sz w:val="26"/>
          <w:szCs w:val="26"/>
        </w:rPr>
        <w:t xml:space="preserve">Основные размеры метрической резьбы с крупным шагом, </w:t>
      </w:r>
      <w:proofErr w:type="gramStart"/>
      <w:r>
        <w:rPr>
          <w:rFonts w:ascii="Times New Roman" w:hAnsi="Times New Roman" w:cs="Times New Roman"/>
          <w:sz w:val="26"/>
          <w:szCs w:val="26"/>
        </w:rPr>
        <w:t>мм</w:t>
      </w:r>
      <w:proofErr w:type="gramEnd"/>
      <w:r>
        <w:rPr>
          <w:rFonts w:ascii="Times New Roman" w:hAnsi="Times New Roman" w:cs="Times New Roman"/>
          <w:sz w:val="26"/>
          <w:szCs w:val="26"/>
        </w:rPr>
        <w:t>.</w:t>
      </w:r>
      <w:bookmarkEnd w:id="9"/>
    </w:p>
    <w:p w:rsidR="00506FAF" w:rsidRDefault="00506FAF" w:rsidP="00506FAF">
      <w:pPr>
        <w:rPr>
          <w:rFonts w:ascii="Courier New" w:hAnsi="Courier New" w:cs="Courier New"/>
          <w:sz w:val="24"/>
          <w:szCs w:val="24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(выдержка </w:t>
      </w:r>
      <w:proofErr w:type="gramStart"/>
      <w:r>
        <w:rPr>
          <w:rFonts w:ascii="Times New Roman" w:hAnsi="Times New Roman" w:cs="Times New Roman"/>
          <w:sz w:val="26"/>
          <w:szCs w:val="26"/>
        </w:rPr>
        <w:t>из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ГОСТ 24705-81)</w:t>
      </w:r>
      <w:r>
        <w:rPr>
          <w:rFonts w:ascii="Times New Roman" w:hAnsi="Times New Roman" w:cs="Times New Roman"/>
          <w:sz w:val="26"/>
          <w:szCs w:val="26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</w:rPr>
        <w:t>Таблица 5.</w:t>
      </w:r>
    </w:p>
    <w:tbl>
      <w:tblPr>
        <w:tblStyle w:val="ab"/>
        <w:tblW w:w="10188" w:type="dxa"/>
        <w:tblLook w:val="01E0"/>
      </w:tblPr>
      <w:tblGrid>
        <w:gridCol w:w="3708"/>
        <w:gridCol w:w="810"/>
        <w:gridCol w:w="810"/>
        <w:gridCol w:w="810"/>
        <w:gridCol w:w="810"/>
        <w:gridCol w:w="810"/>
        <w:gridCol w:w="810"/>
        <w:gridCol w:w="810"/>
        <w:gridCol w:w="810"/>
      </w:tblGrid>
      <w:tr w:rsidR="00506FAF" w:rsidTr="00506FAF"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  <w:p w:rsidR="00506FAF" w:rsidRDefault="00506F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 номинальный диаметр резьбы </w:t>
            </w:r>
            <w:proofErr w:type="spellStart"/>
            <w:r>
              <w:rPr>
                <w:rFonts w:ascii="Times New Roman" w:hAnsi="Times New Roman" w:cs="Times New Roman"/>
              </w:rPr>
              <w:t>d</w:t>
            </w:r>
            <w:proofErr w:type="spellEnd"/>
            <w:r>
              <w:rPr>
                <w:rFonts w:ascii="Times New Roman" w:hAnsi="Times New Roman" w:cs="Times New Roman"/>
              </w:rPr>
              <w:t xml:space="preserve">  </w:t>
            </w:r>
          </w:p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8"/>
                <w:szCs w:val="8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FAF" w:rsidRDefault="00506FA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</w:tbl>
    <w:p w:rsidR="00506FAF" w:rsidRDefault="00506FAF" w:rsidP="00506FAF">
      <w:pPr>
        <w:jc w:val="center"/>
        <w:rPr>
          <w:rFonts w:ascii="Times New Roman" w:eastAsia="Courier New" w:hAnsi="Times New Roman" w:cs="Times New Roman"/>
          <w:color w:val="000000"/>
        </w:rPr>
      </w:pP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Все другие размеры болта, шайбы и гайки принимаются в зависимости от заданного значения  диаметра болта на основе соотношений данных на рисунке 11.</w:t>
      </w:r>
    </w:p>
    <w:p w:rsidR="00506FAF" w:rsidRDefault="00506FAF" w:rsidP="00506FAF">
      <w:pPr>
        <w:framePr w:h="2914" w:wrap="notBeside" w:vAnchor="text" w:hAnchor="text" w:xAlign="center" w:y="1"/>
        <w:jc w:val="center"/>
        <w:rPr>
          <w:rFonts w:ascii="Courier New" w:hAnsi="Courier New"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6610350" cy="18573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pStyle w:val="aa"/>
        <w:framePr w:h="2914" w:wrap="notBeside" w:vAnchor="text" w:hAnchor="text" w:xAlign="center" w:y="1"/>
        <w:shd w:val="clear" w:color="auto" w:fill="auto"/>
        <w:spacing w:line="240" w:lineRule="exact"/>
        <w:rPr>
          <w:rFonts w:cs="Times New Roman"/>
        </w:rPr>
      </w:pPr>
      <w:r>
        <w:rPr>
          <w:rStyle w:val="Garamond"/>
          <w:b/>
          <w:bCs/>
          <w:color w:val="000000"/>
        </w:rPr>
        <w:t xml:space="preserve">                                                                                            Рис. 11.</w:t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Рассчитав болтовое соединение, вычертите скрепляемые болтом детали и по подсчитанным 1араметрам вычертите заданное соединение. Оформить чертёж как сборочный. Масштаб чертежа следует принять самостоятельно в соответствии с ГОСТ 2.302-68* с таким расчётом, чтобы изображения разместились на формате А</w:t>
      </w:r>
      <w:proofErr w:type="gramStart"/>
      <w:r>
        <w:rPr>
          <w:rFonts w:ascii="Times New Roman" w:hAnsi="Times New Roman" w:cs="Times New Roman"/>
          <w:sz w:val="26"/>
          <w:szCs w:val="26"/>
        </w:rPr>
        <w:t>4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 лист был равномерно заполнен.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Сборочный чертёж - графический документ, служащий для сборки изделий из готовых деталей. На сборочном чертеже показываются все детали и сборочные единицы, характер их соединения. Это достигается с помощью изображений: видов, разрезов, сечений. </w:t>
      </w:r>
      <w:proofErr w:type="spellStart"/>
      <w:r>
        <w:rPr>
          <w:rFonts w:ascii="Times New Roman" w:hAnsi="Times New Roman" w:cs="Times New Roman"/>
          <w:sz w:val="26"/>
          <w:szCs w:val="26"/>
        </w:rPr>
        <w:t>Сопрягаемость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внутренних форм хорошо отражается на разрезах и сечениях, внешняя форма - на видах.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сборочном чертеже наносят:</w:t>
      </w:r>
    </w:p>
    <w:p w:rsidR="00506FAF" w:rsidRDefault="00506FAF" w:rsidP="00506FAF">
      <w:pPr>
        <w:widowControl w:val="0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габаритные размеры - наибольшие размеры изделия,</w:t>
      </w:r>
    </w:p>
    <w:p w:rsidR="00506FAF" w:rsidRDefault="00506FAF" w:rsidP="00506FAF">
      <w:pPr>
        <w:widowControl w:val="0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присоединительные размеры - размеры, которые нужны для соединения деталей,</w:t>
      </w:r>
    </w:p>
    <w:p w:rsidR="00506FAF" w:rsidRDefault="00506FAF" w:rsidP="00506FAF">
      <w:pPr>
        <w:widowControl w:val="0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монтажные размеры - размеры, которые ставятся по необходимости.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Применение габаритных и присоединительных размеров на сборочном чертеже обязательно.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сборочном чертеже все детали и сборочные единицы нумеруются. Нумерация ведётся с помощью линий - выносок и номеров позиций. Линии - выноски начинаются точкой на видимой части детали и заканчиваются горизонтальной полкой, длина которой 8-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Times New Roman" w:hAnsi="Times New Roman" w:cs="Times New Roman"/>
            <w:sz w:val="26"/>
            <w:szCs w:val="26"/>
          </w:rPr>
          <w:t>10 мм</w:t>
        </w:r>
      </w:smartTag>
      <w:r>
        <w:rPr>
          <w:rFonts w:ascii="Times New Roman" w:hAnsi="Times New Roman" w:cs="Times New Roman"/>
          <w:sz w:val="26"/>
          <w:szCs w:val="26"/>
        </w:rPr>
        <w:t>. Над полкой записывается номер позиции (шрифт размером 7) из спецификации.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Линии - выноски не должны пересекаться между собой и с размерными линиями, не должны быть параллельными линиям штриховки. Все полки должны располагаться на одной вертикали или горизонтали. В разрезах каждая деталь заштриховывается с наклоном в разные стороны или с разным интервалом.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Заполнение основной надписи и спецификации даны в приложении 7 на образце выполненной работы.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Спецификация - это текстовой документ, определяющий состав изделия. Спецификация выполняется на формате А</w:t>
      </w:r>
      <w:proofErr w:type="gramStart"/>
      <w:r>
        <w:rPr>
          <w:rFonts w:ascii="Times New Roman" w:hAnsi="Times New Roman" w:cs="Times New Roman"/>
          <w:sz w:val="26"/>
          <w:szCs w:val="26"/>
        </w:rPr>
        <w:t>4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. На первом листе спецификации чертится основная надпись, размер которой 185x40 мм, </w:t>
      </w:r>
      <w:proofErr w:type="gramStart"/>
      <w:r>
        <w:rPr>
          <w:rFonts w:ascii="Times New Roman" w:hAnsi="Times New Roman" w:cs="Times New Roman"/>
          <w:sz w:val="26"/>
          <w:szCs w:val="26"/>
        </w:rPr>
        <w:t>на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последующих - 185x15. Шапка и вертикальные линии спецификации  обводятся сплошной основной линией толщиной S. Все остальные линии - тонкой сплошной, толщиной S/2.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  <w:u w:val="single"/>
        </w:rPr>
      </w:pPr>
      <w:r>
        <w:rPr>
          <w:rFonts w:ascii="Times New Roman" w:hAnsi="Times New Roman" w:cs="Times New Roman"/>
          <w:sz w:val="26"/>
          <w:szCs w:val="26"/>
          <w:u w:val="single"/>
        </w:rPr>
        <w:t>Заполнение граф спецификации.</w:t>
      </w:r>
    </w:p>
    <w:p w:rsidR="00506FAF" w:rsidRDefault="00506FAF" w:rsidP="00506FAF">
      <w:pPr>
        <w:widowControl w:val="0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Формат- </w:t>
      </w:r>
      <w:proofErr w:type="spellStart"/>
      <w:r>
        <w:rPr>
          <w:rFonts w:ascii="Times New Roman" w:hAnsi="Times New Roman" w:cs="Times New Roman"/>
          <w:sz w:val="26"/>
          <w:szCs w:val="26"/>
        </w:rPr>
        <w:t>Al</w:t>
      </w:r>
      <w:proofErr w:type="spellEnd"/>
      <w:r>
        <w:rPr>
          <w:rFonts w:ascii="Times New Roman" w:hAnsi="Times New Roman" w:cs="Times New Roman"/>
          <w:sz w:val="26"/>
          <w:szCs w:val="26"/>
        </w:rPr>
        <w:t>, А</w:t>
      </w:r>
      <w:proofErr w:type="gramStart"/>
      <w:r>
        <w:rPr>
          <w:rFonts w:ascii="Times New Roman" w:hAnsi="Times New Roman" w:cs="Times New Roman"/>
          <w:sz w:val="26"/>
          <w:szCs w:val="26"/>
        </w:rPr>
        <w:t>2</w:t>
      </w:r>
      <w:proofErr w:type="gramEnd"/>
      <w:r>
        <w:rPr>
          <w:rFonts w:ascii="Times New Roman" w:hAnsi="Times New Roman" w:cs="Times New Roman"/>
          <w:sz w:val="26"/>
          <w:szCs w:val="26"/>
        </w:rPr>
        <w:t>, АЗ, А4,</w:t>
      </w:r>
    </w:p>
    <w:p w:rsidR="00506FAF" w:rsidRDefault="00506FAF" w:rsidP="00506FAF">
      <w:pPr>
        <w:widowControl w:val="0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Зона - остаётся свободной, т.к. чертёж несложный, на зоны не разбивается.</w:t>
      </w:r>
    </w:p>
    <w:p w:rsidR="00506FAF" w:rsidRDefault="00506FAF" w:rsidP="00506FAF">
      <w:pPr>
        <w:widowControl w:val="0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Позиции - сквозная нумерация позиций.</w:t>
      </w:r>
    </w:p>
    <w:p w:rsidR="00506FAF" w:rsidRDefault="00506FAF" w:rsidP="00506FAF">
      <w:pPr>
        <w:widowControl w:val="0"/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Наименование - записываются разделы спецификации:</w:t>
      </w:r>
    </w:p>
    <w:p w:rsidR="00506FAF" w:rsidRDefault="00506FAF" w:rsidP="00506FAF">
      <w:pPr>
        <w:tabs>
          <w:tab w:val="left" w:pos="720"/>
        </w:tabs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документация - сборочный чертеж, пояснительная записка,</w:t>
      </w:r>
    </w:p>
    <w:p w:rsidR="00506FAF" w:rsidRDefault="00506FAF" w:rsidP="00506FAF">
      <w:pPr>
        <w:tabs>
          <w:tab w:val="left" w:pos="720"/>
        </w:tabs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сборочные единицы - неразъёмные соединения внутри изделия,</w:t>
      </w:r>
    </w:p>
    <w:p w:rsidR="00506FAF" w:rsidRDefault="00506FAF" w:rsidP="00506FAF">
      <w:pPr>
        <w:tabs>
          <w:tab w:val="left" w:pos="720"/>
        </w:tabs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детали - собственные детали внутри изделия,</w:t>
      </w:r>
    </w:p>
    <w:p w:rsidR="00506FAF" w:rsidRDefault="00506FAF" w:rsidP="00506FAF">
      <w:pPr>
        <w:tabs>
          <w:tab w:val="left" w:pos="720"/>
        </w:tabs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- стандартные изделия - гайки, шайбы, болты, винты и т. д.</w:t>
      </w:r>
    </w:p>
    <w:p w:rsidR="00506FAF" w:rsidRDefault="00506FAF" w:rsidP="00506FAF">
      <w:pPr>
        <w:tabs>
          <w:tab w:val="left" w:pos="720"/>
        </w:tabs>
        <w:ind w:firstLine="72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- покупные изделия - купленная часть деталей для изделия.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Название раздела сверху и снизу ограничивается пустой строкой и подчёркивается тонкой сплошной линией. Размер шрифта в спецификации - 5 строчный. Слова «Наименование» и «Обозначение» - 5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прописной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или 7 строчный. Для стандартных изделий обозначение и формат не пишется. Стандартные изделия пишутся в алфавитном порядке. Если есть сборочная единица, то номер позиции и номер детали не совпадают.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основной надписи, в графе «Обозначение» пишется 2902010315000 без СБ.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графе «Наименование чертежа» - название сборочного чертежа.</w:t>
      </w:r>
    </w:p>
    <w:p w:rsidR="00506FAF" w:rsidRDefault="00C2301B" w:rsidP="00506FAF">
      <w:pPr>
        <w:pStyle w:val="521"/>
        <w:keepNext/>
        <w:keepLines/>
        <w:shd w:val="clear" w:color="auto" w:fill="auto"/>
        <w:spacing w:before="0" w:after="192" w:line="240" w:lineRule="exact"/>
        <w:ind w:right="20"/>
        <w:jc w:val="center"/>
        <w:rPr>
          <w:rFonts w:cs="Times New Roman"/>
        </w:rPr>
      </w:pPr>
      <w:r w:rsidRPr="00C2301B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9.6pt;margin-top:200.25pt;width:368.1pt;height:31.5pt;z-index:-251651072;mso-wrap-distance-left:5pt;mso-wrap-distance-top:13.25pt;mso-wrap-distance-right:5pt;mso-wrap-distance-bottom:21.55pt;mso-position-horizontal-relative:margin" filled="f" stroked="f">
            <v:textbox style="mso-next-textbox:#_x0000_s1026;mso-fit-shape-to-text:t" inset="0,0,0,0">
              <w:txbxContent>
                <w:p w:rsidR="0021781C" w:rsidRDefault="0021781C" w:rsidP="00506FAF">
                  <w:pPr>
                    <w:pStyle w:val="22"/>
                    <w:shd w:val="clear" w:color="auto" w:fill="auto"/>
                    <w:spacing w:before="0" w:after="0" w:line="317" w:lineRule="exact"/>
                    <w:ind w:left="20"/>
                  </w:pPr>
                  <w:r>
                    <w:rPr>
                      <w:rStyle w:val="211pt"/>
                      <w:color w:val="000000"/>
                    </w:rPr>
                    <w:t>Размеры и начертание основной надписи для первого листа текстового документа (спецификации)</w:t>
                  </w:r>
                </w:p>
              </w:txbxContent>
            </v:textbox>
            <w10:wrap type="square" anchorx="margin"/>
          </v:shape>
        </w:pict>
      </w:r>
      <w:bookmarkStart w:id="10" w:name="bookmark19"/>
      <w:r w:rsidR="00506FAF">
        <w:rPr>
          <w:rStyle w:val="52BookAntiqua"/>
          <w:color w:val="000000"/>
        </w:rPr>
        <w:t xml:space="preserve">Размеры и начертание спецификации, ГОСТ </w:t>
      </w:r>
      <w:r w:rsidR="00506FAF">
        <w:rPr>
          <w:rStyle w:val="11BookAntiqua"/>
          <w:color w:val="000000"/>
        </w:rPr>
        <w:t>2.108-68.</w:t>
      </w:r>
      <w:bookmarkEnd w:id="10"/>
    </w:p>
    <w:p w:rsidR="00506FAF" w:rsidRDefault="00506FAF" w:rsidP="00506FAF">
      <w:pPr>
        <w:framePr w:h="3240" w:wrap="notBeside" w:vAnchor="text" w:hAnchor="text" w:xAlign="center" w:y="1"/>
        <w:jc w:val="center"/>
        <w:rPr>
          <w:rFonts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5867400" cy="20574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spacing w:line="360" w:lineRule="exact"/>
        <w:rPr>
          <w:rFonts w:cs="Times New Roman"/>
          <w:sz w:val="24"/>
          <w:szCs w:val="24"/>
        </w:rPr>
      </w:pPr>
    </w:p>
    <w:p w:rsidR="00506FAF" w:rsidRDefault="00506FAF" w:rsidP="00506FAF">
      <w:pPr>
        <w:ind w:left="-540" w:firstLine="18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5829300" cy="20383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ind w:left="-540" w:firstLine="180"/>
        <w:jc w:val="center"/>
        <w:rPr>
          <w:rFonts w:ascii="Times New Roman" w:hAnsi="Times New Roman" w:cs="Times New Roman"/>
          <w:sz w:val="28"/>
          <w:szCs w:val="28"/>
        </w:rPr>
      </w:pPr>
    </w:p>
    <w:p w:rsidR="00506FAF" w:rsidRDefault="00506FAF" w:rsidP="00506FAF">
      <w:pPr>
        <w:rPr>
          <w:rFonts w:ascii="Courier New" w:hAnsi="Courier New" w:cs="Courier New"/>
          <w:sz w:val="24"/>
          <w:szCs w:val="24"/>
        </w:rPr>
      </w:pPr>
    </w:p>
    <w:p w:rsidR="00C87E8C" w:rsidRDefault="00C87E8C" w:rsidP="00506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87E8C" w:rsidRDefault="00C87E8C" w:rsidP="00506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FAF" w:rsidRDefault="00506FAF" w:rsidP="00506F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КОНТРОЛЬНАЯ РАБОТА № 1</w:t>
      </w:r>
    </w:p>
    <w:p w:rsidR="00506FAF" w:rsidRDefault="00506FAF" w:rsidP="00506F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1 «Нанесение размеров»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работы:</w:t>
      </w:r>
    </w:p>
    <w:p w:rsidR="00506FAF" w:rsidRDefault="00506FAF" w:rsidP="00506FAF">
      <w:pPr>
        <w:widowControl w:val="0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Перечертить заданный контур, считая одну клетку равной </w:t>
      </w:r>
      <w:smartTag w:uri="urn:schemas-microsoft-com:office:smarttags" w:element="metricconverter">
        <w:smartTagPr>
          <w:attr w:name="ProductID" w:val="5 мм"/>
        </w:smartTagPr>
        <w:r>
          <w:rPr>
            <w:rFonts w:ascii="Times New Roman" w:hAnsi="Times New Roman" w:cs="Times New Roman"/>
            <w:sz w:val="28"/>
            <w:szCs w:val="28"/>
          </w:rPr>
          <w:t>5 мм</w:t>
        </w:r>
      </w:smartTag>
      <w:r>
        <w:rPr>
          <w:rFonts w:ascii="Times New Roman" w:hAnsi="Times New Roman" w:cs="Times New Roman"/>
          <w:sz w:val="28"/>
          <w:szCs w:val="28"/>
        </w:rPr>
        <w:t>.</w:t>
      </w:r>
    </w:p>
    <w:p w:rsidR="00506FAF" w:rsidRDefault="00506FAF" w:rsidP="00506FAF">
      <w:pPr>
        <w:widowControl w:val="0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Проставить размеры. (ГОСТ 2.307-68)</w:t>
      </w:r>
    </w:p>
    <w:p w:rsidR="0021781C" w:rsidRDefault="00506FAF" w:rsidP="00506FAF">
      <w:pPr>
        <w:widowControl w:val="0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основную надпись.</w:t>
      </w:r>
    </w:p>
    <w:p w:rsidR="00506FAF" w:rsidRPr="0021781C" w:rsidRDefault="00506FAF" w:rsidP="00506FAF">
      <w:pPr>
        <w:widowControl w:val="0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1781C">
        <w:rPr>
          <w:rFonts w:ascii="Times New Roman" w:hAnsi="Times New Roman" w:cs="Times New Roman"/>
          <w:sz w:val="28"/>
          <w:szCs w:val="28"/>
        </w:rPr>
        <w:t>Работа выполняется на формате А</w:t>
      </w:r>
      <w:proofErr w:type="gramStart"/>
      <w:r w:rsidRPr="0021781C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21781C">
        <w:rPr>
          <w:rFonts w:ascii="Times New Roman" w:hAnsi="Times New Roman" w:cs="Times New Roman"/>
          <w:sz w:val="28"/>
          <w:szCs w:val="28"/>
        </w:rPr>
        <w:t xml:space="preserve">, масштаб 1:1    </w:t>
      </w:r>
      <w:r>
        <w:rPr>
          <w:noProof/>
        </w:rPr>
        <w:lastRenderedPageBreak/>
        <w:drawing>
          <wp:inline distT="0" distB="0" distL="0" distR="0">
            <wp:extent cx="6286500" cy="765810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21781C" w:rsidRDefault="0021781C" w:rsidP="006C6B91">
      <w:pPr>
        <w:jc w:val="right"/>
      </w:pPr>
    </w:p>
    <w:p w:rsidR="00506FAF" w:rsidRDefault="00506FAF" w:rsidP="00506F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1" w:name="bookmark21"/>
      <w:r>
        <w:rPr>
          <w:rFonts w:ascii="Times New Roman" w:hAnsi="Times New Roman" w:cs="Times New Roman"/>
          <w:b/>
          <w:sz w:val="28"/>
          <w:szCs w:val="28"/>
        </w:rPr>
        <w:lastRenderedPageBreak/>
        <w:t>7.2 Задание 2</w:t>
      </w:r>
      <w:r>
        <w:rPr>
          <w:rFonts w:ascii="Times New Roman" w:hAnsi="Times New Roman" w:cs="Times New Roman"/>
          <w:b/>
          <w:sz w:val="28"/>
          <w:szCs w:val="28"/>
        </w:rPr>
        <w:tab/>
      </w:r>
      <w:bookmarkEnd w:id="11"/>
    </w:p>
    <w:p w:rsidR="00506FAF" w:rsidRDefault="00C87E8C" w:rsidP="00506FA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«Контур д</w:t>
      </w:r>
      <w:r w:rsidR="00506FAF">
        <w:rPr>
          <w:rFonts w:ascii="Times New Roman" w:hAnsi="Times New Roman" w:cs="Times New Roman"/>
          <w:b/>
          <w:sz w:val="28"/>
          <w:szCs w:val="28"/>
        </w:rPr>
        <w:t>етали»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Содержание работы:</w:t>
      </w:r>
    </w:p>
    <w:p w:rsidR="00506FAF" w:rsidRDefault="00506FAF" w:rsidP="00506FAF">
      <w:pPr>
        <w:widowControl w:val="0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Перечертить заданный контур.</w:t>
      </w:r>
    </w:p>
    <w:p w:rsidR="00506FAF" w:rsidRDefault="00506FAF" w:rsidP="00506FAF">
      <w:pPr>
        <w:widowControl w:val="0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сопряжения и деление окружности на равные части, линии построения оставить на чертеже.</w:t>
      </w:r>
    </w:p>
    <w:p w:rsidR="00506FAF" w:rsidRDefault="00506FAF" w:rsidP="00506FAF">
      <w:pPr>
        <w:widowControl w:val="0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Заполнить основную надпись.</w:t>
      </w:r>
    </w:p>
    <w:p w:rsidR="00506FAF" w:rsidRDefault="00506FAF" w:rsidP="00506FAF">
      <w:pPr>
        <w:widowControl w:val="0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Проставить размеры.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выполняется на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масштаб 1:1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</w:p>
    <w:p w:rsidR="00506FAF" w:rsidRDefault="00506FAF" w:rsidP="00506FAF">
      <w:pPr>
        <w:rPr>
          <w:rFonts w:ascii="Courier New" w:hAnsi="Courier New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191250" cy="7315200"/>
            <wp:effectExtent l="19050" t="0" r="0" b="0"/>
            <wp:docPr id="2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06FAF" w:rsidRDefault="00506FAF" w:rsidP="00506FAF">
      <w:pPr>
        <w:rPr>
          <w:rFonts w:ascii="Courier New" w:hAnsi="Courier New" w:cs="Courier New"/>
        </w:rPr>
      </w:pP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C87E8C" w:rsidP="00506FAF">
      <w:r>
        <w:rPr>
          <w:noProof/>
        </w:rPr>
        <w:lastRenderedPageBreak/>
        <w:drawing>
          <wp:anchor distT="0" distB="0" distL="63500" distR="63500" simplePos="0" relativeHeight="251650048" behindDoc="1" locked="0" layoutInCell="1" allowOverlap="1">
            <wp:simplePos x="0" y="0"/>
            <wp:positionH relativeFrom="margin">
              <wp:posOffset>-118110</wp:posOffset>
            </wp:positionH>
            <wp:positionV relativeFrom="paragraph">
              <wp:posOffset>211455</wp:posOffset>
            </wp:positionV>
            <wp:extent cx="6797675" cy="9348470"/>
            <wp:effectExtent l="19050" t="0" r="3175" b="0"/>
            <wp:wrapNone/>
            <wp:docPr id="5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9348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C87E8C" w:rsidRDefault="00C87E8C" w:rsidP="00506FAF"/>
    <w:p w:rsidR="00506FAF" w:rsidRDefault="00506FAF" w:rsidP="00506FAF"/>
    <w:p w:rsidR="00506FAF" w:rsidRDefault="00506FAF" w:rsidP="00506FAF">
      <w:r>
        <w:rPr>
          <w:noProof/>
        </w:rPr>
        <w:lastRenderedPageBreak/>
        <w:drawing>
          <wp:anchor distT="0" distB="0" distL="63500" distR="63500" simplePos="0" relativeHeight="251651072" behindDoc="1" locked="0" layoutInCell="1" allowOverlap="1">
            <wp:simplePos x="0" y="0"/>
            <wp:positionH relativeFrom="margin">
              <wp:posOffset>-53340</wp:posOffset>
            </wp:positionH>
            <wp:positionV relativeFrom="paragraph">
              <wp:posOffset>353060</wp:posOffset>
            </wp:positionV>
            <wp:extent cx="6385560" cy="9022080"/>
            <wp:effectExtent l="19050" t="0" r="0" b="0"/>
            <wp:wrapNone/>
            <wp:docPr id="5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60" cy="9022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C87E8C" w:rsidRDefault="00C87E8C" w:rsidP="00506FAF"/>
    <w:p w:rsidR="00506FAF" w:rsidRDefault="00506FAF" w:rsidP="00506FAF">
      <w:r>
        <w:rPr>
          <w:noProof/>
        </w:rPr>
        <w:lastRenderedPageBreak/>
        <w:drawing>
          <wp:anchor distT="0" distB="0" distL="63500" distR="63500" simplePos="0" relativeHeight="251652096" behindDoc="1" locked="0" layoutInCell="1" allowOverlap="1">
            <wp:simplePos x="0" y="0"/>
            <wp:positionH relativeFrom="margin">
              <wp:posOffset>-128270</wp:posOffset>
            </wp:positionH>
            <wp:positionV relativeFrom="paragraph">
              <wp:posOffset>497205</wp:posOffset>
            </wp:positionV>
            <wp:extent cx="6382385" cy="9296400"/>
            <wp:effectExtent l="19050" t="0" r="0" b="0"/>
            <wp:wrapNone/>
            <wp:docPr id="5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929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82554D">
      <w:pPr>
        <w:rPr>
          <w:rFonts w:ascii="Times New Roman" w:hAnsi="Times New Roman" w:cs="Times New Roman"/>
          <w:b/>
          <w:sz w:val="28"/>
          <w:szCs w:val="28"/>
        </w:rPr>
      </w:pPr>
      <w:bookmarkStart w:id="12" w:name="bookmark22"/>
      <w:r>
        <w:rPr>
          <w:rFonts w:ascii="Times New Roman" w:hAnsi="Times New Roman" w:cs="Times New Roman"/>
          <w:b/>
          <w:sz w:val="28"/>
          <w:szCs w:val="28"/>
        </w:rPr>
        <w:t>7.3  Задание 3 «Модель №1»</w:t>
      </w:r>
      <w:bookmarkEnd w:id="12"/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работы:</w:t>
      </w:r>
    </w:p>
    <w:p w:rsidR="00506FAF" w:rsidRDefault="00506FAF" w:rsidP="00506FAF">
      <w:pPr>
        <w:widowControl w:val="0"/>
        <w:numPr>
          <w:ilvl w:val="0"/>
          <w:numId w:val="10"/>
        </w:numPr>
        <w:spacing w:after="0" w:line="240" w:lineRule="auto"/>
        <w:ind w:right="-235"/>
        <w:rPr>
          <w:rFonts w:ascii="Times New Roman" w:hAnsi="Times New Roman" w:cs="Times New Roman"/>
          <w:sz w:val="28"/>
          <w:szCs w:val="28"/>
        </w:rPr>
      </w:pPr>
      <w:bookmarkStart w:id="13" w:name="bookmark23"/>
      <w:r>
        <w:rPr>
          <w:rFonts w:ascii="Times New Roman" w:hAnsi="Times New Roman" w:cs="Times New Roman"/>
          <w:sz w:val="28"/>
          <w:szCs w:val="28"/>
        </w:rPr>
        <w:t>По заданному аксонометрическому изображению модели построить три вида.</w:t>
      </w:r>
    </w:p>
    <w:p w:rsidR="00506FAF" w:rsidRDefault="00506FAF" w:rsidP="00506FAF">
      <w:pPr>
        <w:widowControl w:val="0"/>
        <w:numPr>
          <w:ilvl w:val="0"/>
          <w:numId w:val="10"/>
        </w:numPr>
        <w:spacing w:after="0" w:line="240" w:lineRule="auto"/>
        <w:ind w:right="-2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Проставить размеры (ГОСТ 2.307-68)</w:t>
      </w:r>
      <w:bookmarkEnd w:id="13"/>
    </w:p>
    <w:p w:rsidR="00506FAF" w:rsidRDefault="00506FAF" w:rsidP="00506FAF">
      <w:pPr>
        <w:rPr>
          <w:rFonts w:ascii="Courier New" w:hAnsi="Courier New" w:cs="Courier New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Работа выполняется на формате АЗ, масштаб 1:1</w:t>
      </w:r>
    </w:p>
    <w:p w:rsidR="00506FAF" w:rsidRDefault="00506FAF" w:rsidP="00506FAF">
      <w:pPr>
        <w:framePr w:h="13138" w:wrap="notBeside" w:vAnchor="text" w:hAnchor="text" w:xAlign="center" w:y="1"/>
        <w:jc w:val="center"/>
        <w:rPr>
          <w:rFonts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lastRenderedPageBreak/>
        <w:drawing>
          <wp:inline distT="0" distB="0" distL="0" distR="0">
            <wp:extent cx="6276975" cy="8343900"/>
            <wp:effectExtent l="19050" t="0" r="9525" b="0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rPr>
          <w:rFonts w:cs="Courier New"/>
          <w:color w:val="000000"/>
          <w:sz w:val="24"/>
          <w:szCs w:val="24"/>
        </w:rPr>
      </w:pPr>
    </w:p>
    <w:p w:rsidR="00C87E8C" w:rsidRDefault="00C87E8C" w:rsidP="00506FAF"/>
    <w:p w:rsidR="00506FAF" w:rsidRDefault="00506FAF" w:rsidP="00506FAF">
      <w:r>
        <w:rPr>
          <w:noProof/>
        </w:rPr>
        <w:lastRenderedPageBreak/>
        <w:drawing>
          <wp:anchor distT="0" distB="0" distL="63500" distR="63500" simplePos="0" relativeHeight="251653120" behindDoc="1" locked="0" layoutInCell="1" allowOverlap="1">
            <wp:simplePos x="0" y="0"/>
            <wp:positionH relativeFrom="margin">
              <wp:posOffset>173990</wp:posOffset>
            </wp:positionH>
            <wp:positionV relativeFrom="paragraph">
              <wp:posOffset>518160</wp:posOffset>
            </wp:positionV>
            <wp:extent cx="6062345" cy="9707880"/>
            <wp:effectExtent l="19050" t="0" r="0" b="0"/>
            <wp:wrapNone/>
            <wp:docPr id="5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2345" cy="9707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82554D" w:rsidRDefault="0082554D" w:rsidP="00506FAF"/>
    <w:p w:rsidR="0082554D" w:rsidRDefault="0082554D" w:rsidP="00506FAF"/>
    <w:p w:rsidR="00506FAF" w:rsidRDefault="0082554D" w:rsidP="00506FAF">
      <w:r>
        <w:rPr>
          <w:noProof/>
        </w:rPr>
        <w:lastRenderedPageBreak/>
        <w:drawing>
          <wp:anchor distT="0" distB="0" distL="63500" distR="63500" simplePos="0" relativeHeight="251654144" behindDoc="1" locked="0" layoutInCell="1" allowOverlap="1">
            <wp:simplePos x="0" y="0"/>
            <wp:positionH relativeFrom="margin">
              <wp:posOffset>720090</wp:posOffset>
            </wp:positionH>
            <wp:positionV relativeFrom="paragraph">
              <wp:posOffset>-642620</wp:posOffset>
            </wp:positionV>
            <wp:extent cx="5892800" cy="8418195"/>
            <wp:effectExtent l="19050" t="0" r="0" b="0"/>
            <wp:wrapNone/>
            <wp:docPr id="5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418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82554D" w:rsidRDefault="0082554D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lastRenderedPageBreak/>
        <w:t>7.4  Задание 4 «Модель №2»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Содержание работы:</w:t>
      </w:r>
    </w:p>
    <w:p w:rsidR="00506FAF" w:rsidRDefault="00506FAF" w:rsidP="00506FAF">
      <w:pPr>
        <w:widowControl w:val="0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 двум данным видам построить третий вид модели.</w:t>
      </w:r>
    </w:p>
    <w:p w:rsidR="00506FAF" w:rsidRDefault="00506FAF" w:rsidP="00506FAF">
      <w:pPr>
        <w:widowControl w:val="0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Проставить размеры (ГОСТ 2.307-68).</w:t>
      </w:r>
    </w:p>
    <w:p w:rsidR="00506FAF" w:rsidRDefault="00506FAF" w:rsidP="00506FAF">
      <w:pPr>
        <w:widowControl w:val="0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Построить прямоугольную изометрию модели.</w:t>
      </w:r>
    </w:p>
    <w:p w:rsidR="00506FAF" w:rsidRDefault="00506FAF" w:rsidP="00506FAF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Работа выполняется на формате АЗ, масштаб 1:1</w:t>
      </w:r>
    </w:p>
    <w:p w:rsidR="00506FAF" w:rsidRDefault="00506FAF" w:rsidP="00506FAF">
      <w:pPr>
        <w:framePr w:h="12763" w:wrap="notBeside" w:vAnchor="text" w:hAnchor="text" w:xAlign="center" w:y="1"/>
        <w:jc w:val="center"/>
        <w:rPr>
          <w:rFonts w:ascii="Courier New" w:hAnsi="Courier New"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lastRenderedPageBreak/>
        <w:drawing>
          <wp:inline distT="0" distB="0" distL="0" distR="0">
            <wp:extent cx="6477000" cy="7705725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ind w:lef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06FAF" w:rsidRDefault="00506FAF" w:rsidP="00506FAF">
      <w:pPr>
        <w:rPr>
          <w:rFonts w:ascii="Courier New" w:hAnsi="Courier New" w:cs="Courier New"/>
        </w:rPr>
      </w:pPr>
    </w:p>
    <w:p w:rsidR="0082554D" w:rsidRDefault="0082554D" w:rsidP="00506FAF">
      <w:pPr>
        <w:rPr>
          <w:rFonts w:ascii="Courier New" w:hAnsi="Courier New" w:cs="Courier New"/>
        </w:rPr>
      </w:pPr>
    </w:p>
    <w:p w:rsidR="0082554D" w:rsidRDefault="0082554D" w:rsidP="00506FAF">
      <w:pPr>
        <w:rPr>
          <w:rFonts w:ascii="Courier New" w:hAnsi="Courier New" w:cs="Courier New"/>
        </w:rPr>
      </w:pPr>
    </w:p>
    <w:p w:rsidR="00506FAF" w:rsidRDefault="00506FAF" w:rsidP="00506FAF">
      <w:r>
        <w:rPr>
          <w:noProof/>
        </w:rPr>
        <w:lastRenderedPageBreak/>
        <w:drawing>
          <wp:anchor distT="0" distB="0" distL="63500" distR="63500" simplePos="0" relativeHeight="251655168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170180</wp:posOffset>
            </wp:positionV>
            <wp:extent cx="6455410" cy="9314815"/>
            <wp:effectExtent l="19050" t="0" r="2540" b="0"/>
            <wp:wrapNone/>
            <wp:docPr id="4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5410" cy="931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>
      <w:r>
        <w:rPr>
          <w:noProof/>
        </w:rPr>
        <w:lastRenderedPageBreak/>
        <w:drawing>
          <wp:anchor distT="0" distB="0" distL="63500" distR="63500" simplePos="0" relativeHeight="251656192" behindDoc="1" locked="0" layoutInCell="1" allowOverlap="1">
            <wp:simplePos x="0" y="0"/>
            <wp:positionH relativeFrom="margin">
              <wp:posOffset>-342900</wp:posOffset>
            </wp:positionH>
            <wp:positionV relativeFrom="paragraph">
              <wp:posOffset>55880</wp:posOffset>
            </wp:positionV>
            <wp:extent cx="6949440" cy="9954895"/>
            <wp:effectExtent l="19050" t="0" r="3810" b="0"/>
            <wp:wrapNone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995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>
      <w:r>
        <w:rPr>
          <w:noProof/>
        </w:rPr>
        <w:lastRenderedPageBreak/>
        <w:drawing>
          <wp:anchor distT="0" distB="0" distL="63500" distR="63500" simplePos="0" relativeHeight="251657216" behindDoc="1" locked="0" layoutInCell="1" allowOverlap="1">
            <wp:simplePos x="0" y="0"/>
            <wp:positionH relativeFrom="margin">
              <wp:posOffset>-114300</wp:posOffset>
            </wp:positionH>
            <wp:positionV relativeFrom="paragraph">
              <wp:posOffset>55880</wp:posOffset>
            </wp:positionV>
            <wp:extent cx="6303010" cy="9540240"/>
            <wp:effectExtent l="19050" t="0" r="2540" b="0"/>
            <wp:wrapNone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3010" cy="954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7.5 Задание 5</w:t>
      </w:r>
    </w:p>
    <w:p w:rsidR="00506FAF" w:rsidRDefault="00506FAF" w:rsidP="00506F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«Модель с  разрезом»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работы:</w:t>
      </w:r>
    </w:p>
    <w:p w:rsidR="00506FAF" w:rsidRDefault="00506FAF" w:rsidP="00506FAF">
      <w:pPr>
        <w:widowControl w:val="0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двум видам построить третий вид модели.</w:t>
      </w:r>
    </w:p>
    <w:p w:rsidR="00506FAF" w:rsidRDefault="00506FAF" w:rsidP="00506FAF">
      <w:pPr>
        <w:widowControl w:val="0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фронтальный и профильный разрезы.</w:t>
      </w:r>
    </w:p>
    <w:p w:rsidR="00506FAF" w:rsidRDefault="00506FAF" w:rsidP="00506FAF">
      <w:pPr>
        <w:widowControl w:val="0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Проставить размеры.</w:t>
      </w:r>
    </w:p>
    <w:p w:rsidR="00506FAF" w:rsidRDefault="00506FAF" w:rsidP="00506FAF">
      <w:pPr>
        <w:widowControl w:val="0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прямоугольную изометрию модели с вырезом четверти.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выполняется на формате АЗ, масштаб 1:</w:t>
      </w:r>
      <w:r w:rsidR="00AD2092">
        <w:rPr>
          <w:rFonts w:ascii="Times New Roman" w:hAnsi="Times New Roman" w:cs="Times New Roman"/>
          <w:sz w:val="28"/>
          <w:szCs w:val="28"/>
        </w:rPr>
        <w:t>1</w:t>
      </w:r>
    </w:p>
    <w:p w:rsidR="00506FAF" w:rsidRDefault="00506FAF" w:rsidP="00506FAF">
      <w:pPr>
        <w:framePr w:h="12374" w:wrap="notBeside" w:vAnchor="text" w:hAnchor="text" w:xAlign="center" w:y="1"/>
        <w:jc w:val="center"/>
        <w:rPr>
          <w:rFonts w:ascii="Courier New" w:hAnsi="Courier New"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lastRenderedPageBreak/>
        <w:drawing>
          <wp:inline distT="0" distB="0" distL="0" distR="0">
            <wp:extent cx="6734175" cy="7858125"/>
            <wp:effectExtent l="1905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rPr>
          <w:rFonts w:cs="Courier New"/>
          <w:color w:val="000000"/>
          <w:sz w:val="24"/>
          <w:szCs w:val="24"/>
        </w:rPr>
      </w:pP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>
      <w:r>
        <w:rPr>
          <w:noProof/>
        </w:rPr>
        <w:lastRenderedPageBreak/>
        <w:drawing>
          <wp:anchor distT="0" distB="0" distL="63500" distR="63500" simplePos="0" relativeHeight="251658240" behindDoc="1" locked="0" layoutInCell="1" allowOverlap="1">
            <wp:simplePos x="0" y="0"/>
            <wp:positionH relativeFrom="margin">
              <wp:posOffset>-228600</wp:posOffset>
            </wp:positionH>
            <wp:positionV relativeFrom="paragraph">
              <wp:posOffset>114300</wp:posOffset>
            </wp:positionV>
            <wp:extent cx="6607810" cy="9723120"/>
            <wp:effectExtent l="19050" t="0" r="2540" b="0"/>
            <wp:wrapNone/>
            <wp:docPr id="4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972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>
      <w:r>
        <w:rPr>
          <w:noProof/>
        </w:rPr>
        <w:drawing>
          <wp:anchor distT="0" distB="0" distL="63500" distR="63500" simplePos="0" relativeHeight="251659264" behindDoc="1" locked="0" layoutInCell="1" allowOverlap="1">
            <wp:simplePos x="0" y="0"/>
            <wp:positionH relativeFrom="margin">
              <wp:posOffset>-194310</wp:posOffset>
            </wp:positionH>
            <wp:positionV relativeFrom="paragraph">
              <wp:posOffset>5080</wp:posOffset>
            </wp:positionV>
            <wp:extent cx="6510655" cy="9582785"/>
            <wp:effectExtent l="19050" t="0" r="4445" b="0"/>
            <wp:wrapNone/>
            <wp:docPr id="4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655" cy="958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AD2092" w:rsidRDefault="00AD2092" w:rsidP="00506FAF"/>
    <w:p w:rsidR="00506FAF" w:rsidRDefault="00506FAF" w:rsidP="00506FAF"/>
    <w:p w:rsidR="00506FAF" w:rsidRDefault="00506FAF" w:rsidP="00506FAF">
      <w:r>
        <w:rPr>
          <w:noProof/>
        </w:rPr>
        <w:lastRenderedPageBreak/>
        <w:drawing>
          <wp:anchor distT="0" distB="0" distL="63500" distR="63500" simplePos="0" relativeHeight="251660288" behindDoc="1" locked="0" layoutInCell="1" allowOverlap="1">
            <wp:simplePos x="0" y="0"/>
            <wp:positionH relativeFrom="margin">
              <wp:posOffset>-685800</wp:posOffset>
            </wp:positionH>
            <wp:positionV relativeFrom="paragraph">
              <wp:posOffset>-228600</wp:posOffset>
            </wp:positionV>
            <wp:extent cx="7274560" cy="9829800"/>
            <wp:effectExtent l="19050" t="0" r="2540" b="0"/>
            <wp:wrapNone/>
            <wp:docPr id="4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982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06FAF" w:rsidRDefault="00506FAF" w:rsidP="00506F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7. 6 Задание 6</w:t>
      </w:r>
    </w:p>
    <w:p w:rsidR="00506FAF" w:rsidRDefault="00506FAF" w:rsidP="00506F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«Сложные разрезы»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работы:</w:t>
      </w:r>
    </w:p>
    <w:p w:rsidR="00506FAF" w:rsidRDefault="00506FAF" w:rsidP="00506FAF">
      <w:pPr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14" w:name="bookmark27"/>
      <w:r>
        <w:rPr>
          <w:rFonts w:ascii="Times New Roman" w:hAnsi="Times New Roman" w:cs="Times New Roman"/>
          <w:sz w:val="28"/>
          <w:szCs w:val="28"/>
        </w:rPr>
        <w:t>Перечертить данные вилы,</w:t>
      </w:r>
      <w:bookmarkEnd w:id="14"/>
    </w:p>
    <w:p w:rsidR="00506FAF" w:rsidRDefault="00506FAF" w:rsidP="00506FAF">
      <w:pPr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Построить сложный разрез, вычертить его на месте одного из видов.</w:t>
      </w:r>
    </w:p>
    <w:p w:rsidR="00506FAF" w:rsidRDefault="00506FAF" w:rsidP="00506FAF">
      <w:pPr>
        <w:widowControl w:val="0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Проставить размеры, обозначить разрез.</w:t>
      </w:r>
    </w:p>
    <w:p w:rsidR="00506FAF" w:rsidRDefault="00506FAF" w:rsidP="00506F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выполняется на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, масштаб 1:1</w:t>
      </w:r>
    </w:p>
    <w:p w:rsidR="00506FAF" w:rsidRDefault="00506FAF" w:rsidP="00506FAF">
      <w:pPr>
        <w:framePr w:h="12245" w:wrap="notBeside" w:vAnchor="text" w:hAnchor="text" w:xAlign="center" w:y="1"/>
        <w:jc w:val="center"/>
        <w:rPr>
          <w:rFonts w:ascii="Courier New" w:hAnsi="Courier New"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lastRenderedPageBreak/>
        <w:drawing>
          <wp:inline distT="0" distB="0" distL="0" distR="0">
            <wp:extent cx="6400800" cy="77819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rPr>
          <w:rFonts w:cs="Times New Roman"/>
          <w:sz w:val="2"/>
          <w:szCs w:val="2"/>
        </w:rPr>
      </w:pPr>
    </w:p>
    <w:p w:rsidR="00506FAF" w:rsidRDefault="00506FAF" w:rsidP="00506FAF">
      <w:pPr>
        <w:rPr>
          <w:rFonts w:cs="Courier New"/>
          <w:color w:val="000000"/>
          <w:sz w:val="24"/>
          <w:szCs w:val="24"/>
        </w:rPr>
      </w:pPr>
    </w:p>
    <w:p w:rsidR="00AD2092" w:rsidRDefault="00AD2092" w:rsidP="00506FAF"/>
    <w:p w:rsidR="00AD2092" w:rsidRDefault="00AD2092" w:rsidP="00506FAF"/>
    <w:p w:rsidR="00AD2092" w:rsidRDefault="00AD2092" w:rsidP="00506FAF"/>
    <w:p w:rsidR="00506FAF" w:rsidRDefault="00506FAF" w:rsidP="00506FAF">
      <w:r>
        <w:rPr>
          <w:noProof/>
        </w:rPr>
        <w:lastRenderedPageBreak/>
        <w:drawing>
          <wp:anchor distT="0" distB="0" distL="63500" distR="63500" simplePos="0" relativeHeight="251661312" behindDoc="1" locked="0" layoutInCell="1" allowOverlap="1">
            <wp:simplePos x="0" y="0"/>
            <wp:positionH relativeFrom="margin">
              <wp:posOffset>-264795</wp:posOffset>
            </wp:positionH>
            <wp:positionV relativeFrom="paragraph">
              <wp:posOffset>22860</wp:posOffset>
            </wp:positionV>
            <wp:extent cx="6711950" cy="9893935"/>
            <wp:effectExtent l="19050" t="0" r="0" b="0"/>
            <wp:wrapNone/>
            <wp:docPr id="4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950" cy="9893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>
      <w:r>
        <w:rPr>
          <w:noProof/>
        </w:rPr>
        <w:lastRenderedPageBreak/>
        <w:drawing>
          <wp:anchor distT="0" distB="0" distL="63500" distR="63500" simplePos="0" relativeHeight="251662336" behindDoc="1" locked="0" layoutInCell="1" allowOverlap="1">
            <wp:simplePos x="0" y="0"/>
            <wp:positionH relativeFrom="margin">
              <wp:posOffset>-121285</wp:posOffset>
            </wp:positionH>
            <wp:positionV relativeFrom="paragraph">
              <wp:posOffset>-33020</wp:posOffset>
            </wp:positionV>
            <wp:extent cx="6382385" cy="9826625"/>
            <wp:effectExtent l="19050" t="0" r="0" b="0"/>
            <wp:wrapNone/>
            <wp:docPr id="41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2385" cy="9826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>
      <w:pPr>
        <w:pStyle w:val="90"/>
        <w:keepNext/>
        <w:keepLines/>
        <w:shd w:val="clear" w:color="auto" w:fill="auto"/>
        <w:ind w:left="2700" w:right="-55"/>
        <w:rPr>
          <w:rStyle w:val="9"/>
          <w:color w:val="000000"/>
        </w:rPr>
      </w:pPr>
      <w:bookmarkStart w:id="15" w:name="bookmark28"/>
      <w:r>
        <w:rPr>
          <w:rStyle w:val="9"/>
          <w:color w:val="000000"/>
        </w:rPr>
        <w:lastRenderedPageBreak/>
        <w:t xml:space="preserve">7.7 Задание 7 </w:t>
      </w:r>
    </w:p>
    <w:p w:rsidR="00506FAF" w:rsidRDefault="00506FAF" w:rsidP="00506FAF">
      <w:pPr>
        <w:pStyle w:val="90"/>
        <w:keepNext/>
        <w:keepLines/>
        <w:shd w:val="clear" w:color="auto" w:fill="auto"/>
        <w:ind w:left="2700" w:right="-55"/>
      </w:pPr>
      <w:r>
        <w:rPr>
          <w:rStyle w:val="9"/>
          <w:color w:val="000000"/>
        </w:rPr>
        <w:t xml:space="preserve">«Сборочный чертёж </w:t>
      </w:r>
      <w:r w:rsidR="00AD2092">
        <w:rPr>
          <w:rStyle w:val="9"/>
          <w:color w:val="000000"/>
        </w:rPr>
        <w:t>с</w:t>
      </w:r>
      <w:r>
        <w:rPr>
          <w:rStyle w:val="9"/>
          <w:color w:val="000000"/>
        </w:rPr>
        <w:t>оединения»</w:t>
      </w:r>
      <w:bookmarkEnd w:id="15"/>
    </w:p>
    <w:p w:rsidR="00506FAF" w:rsidRDefault="00506FAF" w:rsidP="00506FAF">
      <w:pPr>
        <w:pStyle w:val="810"/>
        <w:shd w:val="clear" w:color="auto" w:fill="auto"/>
        <w:spacing w:line="274" w:lineRule="exact"/>
        <w:ind w:left="360" w:firstLine="0"/>
        <w:jc w:val="left"/>
      </w:pPr>
      <w:r>
        <w:rPr>
          <w:rStyle w:val="820"/>
          <w:color w:val="000000"/>
        </w:rPr>
        <w:t>Содержание работы:</w:t>
      </w:r>
    </w:p>
    <w:p w:rsidR="00506FAF" w:rsidRDefault="00506FAF" w:rsidP="00506FAF">
      <w:pPr>
        <w:pStyle w:val="810"/>
        <w:numPr>
          <w:ilvl w:val="0"/>
          <w:numId w:val="14"/>
        </w:numPr>
        <w:shd w:val="clear" w:color="auto" w:fill="auto"/>
        <w:tabs>
          <w:tab w:val="left" w:pos="720"/>
        </w:tabs>
        <w:spacing w:line="274" w:lineRule="exact"/>
        <w:ind w:left="720" w:hanging="360"/>
        <w:jc w:val="left"/>
      </w:pPr>
      <w:r>
        <w:rPr>
          <w:rStyle w:val="820"/>
          <w:color w:val="000000"/>
        </w:rPr>
        <w:t>Рассчитать болтовое соединение.</w:t>
      </w:r>
    </w:p>
    <w:p w:rsidR="00506FAF" w:rsidRDefault="00506FAF" w:rsidP="00506FAF">
      <w:pPr>
        <w:pStyle w:val="810"/>
        <w:numPr>
          <w:ilvl w:val="0"/>
          <w:numId w:val="14"/>
        </w:numPr>
        <w:shd w:val="clear" w:color="auto" w:fill="auto"/>
        <w:tabs>
          <w:tab w:val="left" w:pos="744"/>
        </w:tabs>
        <w:spacing w:line="274" w:lineRule="exact"/>
        <w:ind w:left="720" w:hanging="360"/>
        <w:jc w:val="left"/>
      </w:pPr>
      <w:r>
        <w:rPr>
          <w:rStyle w:val="820"/>
          <w:color w:val="000000"/>
        </w:rPr>
        <w:t>Вычертить болтовое соединение.</w:t>
      </w:r>
    </w:p>
    <w:p w:rsidR="00506FAF" w:rsidRDefault="00506FAF" w:rsidP="00506FAF">
      <w:pPr>
        <w:pStyle w:val="810"/>
        <w:numPr>
          <w:ilvl w:val="0"/>
          <w:numId w:val="14"/>
        </w:numPr>
        <w:shd w:val="clear" w:color="auto" w:fill="auto"/>
        <w:tabs>
          <w:tab w:val="left" w:pos="739"/>
        </w:tabs>
        <w:spacing w:line="274" w:lineRule="exact"/>
        <w:ind w:left="720" w:hanging="360"/>
        <w:jc w:val="left"/>
      </w:pPr>
      <w:r>
        <w:rPr>
          <w:rStyle w:val="820"/>
          <w:color w:val="000000"/>
        </w:rPr>
        <w:t>Оформить чертёж, как сборочный.</w:t>
      </w:r>
    </w:p>
    <w:p w:rsidR="00506FAF" w:rsidRDefault="00506FAF" w:rsidP="00506FAF">
      <w:pPr>
        <w:pStyle w:val="810"/>
        <w:numPr>
          <w:ilvl w:val="0"/>
          <w:numId w:val="14"/>
        </w:numPr>
        <w:shd w:val="clear" w:color="auto" w:fill="auto"/>
        <w:tabs>
          <w:tab w:val="left" w:pos="754"/>
        </w:tabs>
        <w:spacing w:line="274" w:lineRule="exact"/>
        <w:ind w:left="720" w:hanging="360"/>
        <w:jc w:val="left"/>
      </w:pPr>
      <w:r>
        <w:rPr>
          <w:rStyle w:val="820"/>
          <w:color w:val="000000"/>
        </w:rPr>
        <w:t>Составить спецификацию к сборочному чертежу.</w:t>
      </w:r>
    </w:p>
    <w:p w:rsidR="00506FAF" w:rsidRDefault="00506FAF" w:rsidP="00506FAF">
      <w:pPr>
        <w:pStyle w:val="810"/>
        <w:shd w:val="clear" w:color="auto" w:fill="auto"/>
        <w:spacing w:after="425" w:line="274" w:lineRule="exact"/>
        <w:ind w:left="360" w:firstLine="0"/>
        <w:jc w:val="left"/>
      </w:pPr>
      <w:r>
        <w:rPr>
          <w:rStyle w:val="820"/>
          <w:color w:val="000000"/>
        </w:rPr>
        <w:t>Работа выполняется на двух форматах А</w:t>
      </w:r>
      <w:proofErr w:type="gramStart"/>
      <w:r>
        <w:rPr>
          <w:rStyle w:val="820"/>
          <w:color w:val="000000"/>
        </w:rPr>
        <w:t>4</w:t>
      </w:r>
      <w:proofErr w:type="gramEnd"/>
      <w:r>
        <w:rPr>
          <w:rStyle w:val="820"/>
          <w:color w:val="000000"/>
        </w:rPr>
        <w:t>, масштаб 1:1</w:t>
      </w:r>
    </w:p>
    <w:p w:rsidR="00506FAF" w:rsidRDefault="00506FAF" w:rsidP="00506FAF">
      <w:pPr>
        <w:ind w:left="120"/>
        <w:jc w:val="center"/>
        <w:rPr>
          <w:rFonts w:ascii="Times New Roman" w:hAnsi="Times New Roman" w:cs="Times New Roman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5715000" cy="6703496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703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rPr>
          <w:rFonts w:ascii="Courier New" w:hAnsi="Courier New" w:cs="Courier New"/>
        </w:rPr>
      </w:pPr>
    </w:p>
    <w:p w:rsidR="00AD2092" w:rsidRDefault="00AD2092" w:rsidP="00506FAF"/>
    <w:p w:rsidR="00506FAF" w:rsidRDefault="00AD2092" w:rsidP="00506FAF">
      <w:r>
        <w:rPr>
          <w:noProof/>
        </w:rPr>
        <w:lastRenderedPageBreak/>
        <w:drawing>
          <wp:anchor distT="0" distB="0" distL="63500" distR="63500" simplePos="0" relativeHeight="251663360" behindDoc="1" locked="0" layoutInCell="1" allowOverlap="1">
            <wp:simplePos x="0" y="0"/>
            <wp:positionH relativeFrom="margin">
              <wp:posOffset>-946785</wp:posOffset>
            </wp:positionH>
            <wp:positionV relativeFrom="paragraph">
              <wp:posOffset>108585</wp:posOffset>
            </wp:positionV>
            <wp:extent cx="7329170" cy="10839450"/>
            <wp:effectExtent l="19050" t="0" r="5080" b="0"/>
            <wp:wrapNone/>
            <wp:docPr id="5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9170" cy="1083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>
      <w:pPr>
        <w:framePr w:h="11554" w:wrap="notBeside" w:vAnchor="text" w:hAnchor="text" w:xAlign="center" w:y="1"/>
        <w:jc w:val="center"/>
        <w:rPr>
          <w:rFonts w:cs="Times New Roman"/>
          <w:sz w:val="2"/>
          <w:szCs w:val="2"/>
        </w:rPr>
      </w:pPr>
    </w:p>
    <w:p w:rsidR="00C87E8C" w:rsidRDefault="00C87E8C" w:rsidP="00C87E8C">
      <w:pPr>
        <w:framePr w:h="11554" w:wrap="notBeside" w:vAnchor="text" w:hAnchor="text" w:xAlign="center" w:y="1441"/>
        <w:jc w:val="center"/>
        <w:rPr>
          <w:rFonts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5362575" cy="7343775"/>
            <wp:effectExtent l="19050" t="0" r="9525" b="0"/>
            <wp:docPr id="5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/>
    <w:p w:rsidR="00506FAF" w:rsidRDefault="00506FAF" w:rsidP="00506FAF">
      <w:pPr>
        <w:pStyle w:val="110"/>
        <w:framePr w:h="2410" w:wrap="notBeside" w:vAnchor="text" w:hAnchor="page" w:x="955" w:y="1"/>
        <w:shd w:val="clear" w:color="auto" w:fill="auto"/>
        <w:spacing w:line="280" w:lineRule="exact"/>
      </w:pPr>
      <w:r>
        <w:rPr>
          <w:rStyle w:val="11TimesNewRoman"/>
          <w:color w:val="000000"/>
        </w:rPr>
        <w:lastRenderedPageBreak/>
        <w:t>Образец выполненного задания №7</w:t>
      </w:r>
    </w:p>
    <w:p w:rsidR="00506FAF" w:rsidRDefault="00506FAF" w:rsidP="00506FAF">
      <w:pPr>
        <w:framePr w:h="2410" w:wrap="notBeside" w:vAnchor="text" w:hAnchor="page" w:x="955" w:y="1"/>
        <w:jc w:val="center"/>
        <w:rPr>
          <w:rFonts w:cs="Times New Roman"/>
          <w:sz w:val="2"/>
          <w:szCs w:val="2"/>
        </w:rPr>
      </w:pPr>
      <w:r>
        <w:rPr>
          <w:rFonts w:cs="Times New Roman"/>
          <w:noProof/>
          <w:sz w:val="2"/>
          <w:szCs w:val="2"/>
        </w:rPr>
        <w:drawing>
          <wp:inline distT="0" distB="0" distL="0" distR="0">
            <wp:extent cx="6391275" cy="15335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FAF" w:rsidRDefault="00506FAF" w:rsidP="00506FAF">
      <w:pPr>
        <w:rPr>
          <w:rFonts w:cs="Courier New"/>
          <w:color w:val="000000"/>
          <w:sz w:val="24"/>
          <w:szCs w:val="24"/>
        </w:rPr>
      </w:pPr>
    </w:p>
    <w:p w:rsidR="00506FAF" w:rsidRDefault="00506FAF" w:rsidP="00506FAF">
      <w:r>
        <w:rPr>
          <w:noProof/>
        </w:rPr>
        <w:drawing>
          <wp:anchor distT="0" distB="0" distL="63500" distR="63500" simplePos="0" relativeHeight="251664384" behindDoc="1" locked="0" layoutInCell="1" allowOverlap="1">
            <wp:simplePos x="0" y="0"/>
            <wp:positionH relativeFrom="margin">
              <wp:posOffset>-215265</wp:posOffset>
            </wp:positionH>
            <wp:positionV relativeFrom="paragraph">
              <wp:posOffset>12700</wp:posOffset>
            </wp:positionV>
            <wp:extent cx="6553200" cy="10160000"/>
            <wp:effectExtent l="19050" t="0" r="0" b="0"/>
            <wp:wrapNone/>
            <wp:docPr id="2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0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>
      <w:pPr>
        <w:ind w:left="120"/>
        <w:rPr>
          <w:rFonts w:ascii="Times New Roman" w:hAnsi="Times New Roman" w:cs="Times New Roman"/>
          <w:color w:val="000000"/>
          <w:sz w:val="24"/>
          <w:szCs w:val="24"/>
        </w:rPr>
      </w:pPr>
    </w:p>
    <w:p w:rsidR="00506FAF" w:rsidRDefault="00506FAF" w:rsidP="00506FAF">
      <w:pPr>
        <w:rPr>
          <w:rFonts w:ascii="Courier New" w:hAnsi="Courier New" w:cs="Courier New"/>
        </w:rPr>
      </w:pPr>
    </w:p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tbl>
      <w:tblPr>
        <w:tblW w:w="5000" w:type="pct"/>
        <w:tblCellSpacing w:w="0" w:type="dxa"/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/>
      </w:tblPr>
      <w:tblGrid>
        <w:gridCol w:w="9475"/>
      </w:tblGrid>
      <w:tr w:rsidR="005C4AA1" w:rsidTr="005C4AA1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5C4AA1" w:rsidRDefault="005C4AA1">
            <w:pPr>
              <w:pStyle w:val="8"/>
              <w:spacing w:before="0"/>
              <w:ind w:firstLine="426"/>
              <w:jc w:val="both"/>
              <w:rPr>
                <w:rFonts w:ascii="Times New Roman" w:hAnsi="Times New Roman" w:cs="Times New Roman"/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lastRenderedPageBreak/>
              <w:t>Начертательная геометрия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Виды проецирования. Инвариантные свойства параллельного проецирования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 Точка. Какими координатами определяется положение точки в пространстве?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 Какой чертеж называется комплексным (плоским)?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 Какие точки называются конкурирующими? Как определяется их видимость?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 Как расположены точки</w:t>
            </w:r>
            <w:proofErr w:type="gramStart"/>
            <w:r>
              <w:rPr>
                <w:color w:val="000000"/>
                <w:sz w:val="20"/>
                <w:szCs w:val="20"/>
              </w:rPr>
              <w:t xml:space="preserve"> А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(20,0,30), В(0,15,10), С(25,0,0) относительно плоскостей проекций?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 </w:t>
            </w:r>
            <w:proofErr w:type="gramStart"/>
            <w:r>
              <w:rPr>
                <w:color w:val="000000"/>
                <w:sz w:val="20"/>
                <w:szCs w:val="20"/>
              </w:rPr>
              <w:t>Какая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прямая называется прямой общего положения? Приведите примеры.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7. Какие прямые частного положения Вы знаете. Дайте им определение. Приведите примеры.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 Как определить по комплексному чертежу взаимное положение двух прямых? Примеры.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 Какими геометрическими образами задается плоскость на чертеже.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10. Какая плоскость называется плоскостью общего положения? Приведите примеры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 Какие плоскости частного положения Вы знаете? Приведите примеры.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12. Как могут быть </w:t>
            </w:r>
            <w:proofErr w:type="gramStart"/>
            <w:r>
              <w:rPr>
                <w:color w:val="000000"/>
                <w:sz w:val="20"/>
                <w:szCs w:val="20"/>
              </w:rPr>
              <w:t>расположены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в пространстве друг относительно друга точка, прямая и плоскость? Как определить по комплексному чертежу, принадлежит ли точка прямой, плоскости?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 Многогранники. Как построить точку, линию на поверхности многогранника?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 Как определить видимость точки, линии на поверхности многогранника?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 Поверхности вращения. Как построить точку, линию на поверхности: цилиндра, конуса, сферы, тора?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Линейчатые поверхности. Точка, линия на поверхности.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Винтовые поверхности. Точка, линия на поверхности.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Циклические поверхности. Точка, линия на поверхности.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 Дайте определение секущей плоскости, фигуры сечения, линии сечения поверхности плоскостью. Какие линии сечения получаются при пересечении многогранников и поверхностей вращения (цилиндра, конуса, сферы, тора) плоскостью?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17. Дайте определение аксонометрической проекции. Какие виды аксонометрических проекций Вы знаете?</w:t>
            </w:r>
          </w:p>
          <w:p w:rsidR="005C4AA1" w:rsidRDefault="005C4AA1">
            <w:pPr>
              <w:pStyle w:val="8"/>
              <w:spacing w:before="0"/>
              <w:ind w:firstLine="426"/>
              <w:jc w:val="both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Инженерная графика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Перечислите форматы основные и дополнительные.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2. Что называется масштабом? Перечислите известные Вам масштабы.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3. Какие типы линий Вы знаете, область их применения?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4. Перечислите номера шрифтов чертежных.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5. Правила нанесения размеров на чертежах.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6. Что называется видом? Какие бывают виды? Правила выполнения и обозначения видов.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7. Что называется разрезом? Какие разрезы Вы знаете? Правила выполнения и обозначения разрезов.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8. Что называется сечением? Какие сечения Вы знаете? Правила выполнения и обозначения сечений.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9. Аксонометрические проекции. Прямоугольная изометрия. Правила построения изображения объекта.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10. Аксонометрические проекции. Прямоугольная </w:t>
            </w:r>
            <w:proofErr w:type="spellStart"/>
            <w:r>
              <w:rPr>
                <w:color w:val="000000"/>
                <w:sz w:val="20"/>
                <w:szCs w:val="20"/>
              </w:rPr>
              <w:t>диметрия</w:t>
            </w:r>
            <w:proofErr w:type="spellEnd"/>
            <w:r>
              <w:rPr>
                <w:color w:val="000000"/>
                <w:sz w:val="20"/>
                <w:szCs w:val="20"/>
              </w:rPr>
              <w:t>. Правила построения изображения объекта.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11. Виды изделий.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12. Виды и комплектность конструкторской документации (КД).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13. Стадии разработки конструкторской документации (КД).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14. Эскиз детали. Последовательность выполнения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15. Разъемные и неразъемные соединения деталей.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16. Резьба. Основные параметры. Условное графическое изображение и обозначение резьбы.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17. </w:t>
            </w:r>
            <w:proofErr w:type="gramStart"/>
            <w:r>
              <w:rPr>
                <w:color w:val="000000"/>
                <w:sz w:val="20"/>
                <w:szCs w:val="20"/>
              </w:rPr>
              <w:t>Обозначение стандартных крепежных изделий (болт, винт, гайка, шайба, шпилька) на чертеже.</w:t>
            </w:r>
            <w:proofErr w:type="gramEnd"/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18. Какой чертеж называется рабочим чертежом детали?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19. Правила нанесения размеров на рабочем чертеже детали.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20. Какой чертеж называется сборочным, чертежом вида общего? Правила выполнения.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21. Спецификация. Какие разделы входят в спецификацию, правила их заполнения.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Что называется пайкой, паяемым материалом, припоем?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22. Условное изображение и обозначение пайкой на чертеже.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23. Соединение склеиванием. Условное изображение и обозначение на чертеже.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24. Соединение сваркой. Условное изображение и обозначение на чертеже.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25. Какой конструкторский документ называется схемой?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26. Какие виды и типы схем Вы знаете?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27. Оформление текстового документа.</w:t>
            </w:r>
          </w:p>
          <w:p w:rsidR="00B13872" w:rsidRDefault="00B13872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</w:p>
          <w:p w:rsidR="00B13872" w:rsidRDefault="00B13872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</w:p>
          <w:p w:rsidR="00B13872" w:rsidRDefault="00B13872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</w:p>
          <w:p w:rsidR="00B13872" w:rsidRDefault="00B13872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</w:p>
          <w:p w:rsidR="00B13872" w:rsidRDefault="00B13872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</w:p>
          <w:p w:rsidR="00B13872" w:rsidRDefault="00B13872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</w:p>
          <w:p w:rsidR="00B13872" w:rsidRDefault="00B13872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</w:p>
        </w:tc>
      </w:tr>
      <w:tr w:rsidR="005C4AA1" w:rsidTr="005C4AA1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5C4AA1" w:rsidRDefault="005C4AA1">
            <w:pPr>
              <w:rPr>
                <w:rFonts w:ascii="Arial" w:hAnsi="Arial" w:cs="Arial"/>
                <w:b/>
                <w:bCs/>
                <w:color w:val="000000"/>
                <w:sz w:val="23"/>
                <w:szCs w:val="23"/>
              </w:rPr>
            </w:pPr>
            <w:bookmarkStart w:id="16" w:name="xex16"/>
            <w:r>
              <w:rPr>
                <w:rFonts w:ascii="Arial" w:hAnsi="Arial" w:cs="Arial"/>
                <w:b/>
                <w:bCs/>
                <w:color w:val="000000"/>
                <w:sz w:val="23"/>
                <w:szCs w:val="23"/>
                <w:shd w:val="clear" w:color="auto" w:fill="FFFFFF"/>
              </w:rPr>
              <w:lastRenderedPageBreak/>
              <w:t>4. СПИСОК ЛИТЕРАТУРЫ</w:t>
            </w:r>
            <w:bookmarkEnd w:id="16"/>
          </w:p>
        </w:tc>
      </w:tr>
      <w:tr w:rsidR="005C4AA1" w:rsidTr="005C4AA1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5C4AA1" w:rsidRDefault="005C4AA1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5C4AA1" w:rsidTr="005C4AA1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5C4AA1" w:rsidRDefault="005C4AA1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bookmarkStart w:id="17" w:name="xex17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4.1. Основная литература</w:t>
            </w:r>
            <w:bookmarkEnd w:id="17"/>
          </w:p>
        </w:tc>
      </w:tr>
      <w:tr w:rsidR="005C4AA1" w:rsidTr="005C4AA1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5C4AA1" w:rsidRDefault="005C4AA1">
            <w:pPr>
              <w:pStyle w:val="ac"/>
              <w:spacing w:after="0"/>
              <w:ind w:firstLine="426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1. Гордон В.О., Семенцов-Огиевский М.А. Курс начертательной геометрии: Учеб. Пособие</w:t>
            </w:r>
            <w:proofErr w:type="gramStart"/>
            <w:r>
              <w:rPr>
                <w:color w:val="000000"/>
                <w:sz w:val="20"/>
                <w:szCs w:val="20"/>
              </w:rPr>
              <w:t>/П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од ред. Ю.Б Иванова. – М.: Наука., 2001. – 272 </w:t>
            </w:r>
            <w:proofErr w:type="gramStart"/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>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2. Локтев О.В. Краткий курс начертательной геометрии: Учебник для вузов / О.В. Локтев. – 3-е изд., </w:t>
            </w:r>
            <w:proofErr w:type="spellStart"/>
            <w:r>
              <w:rPr>
                <w:color w:val="000000"/>
                <w:sz w:val="20"/>
                <w:szCs w:val="20"/>
              </w:rPr>
              <w:t>испр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 – М.: </w:t>
            </w:r>
            <w:proofErr w:type="spellStart"/>
            <w:r>
              <w:rPr>
                <w:color w:val="000000"/>
                <w:sz w:val="20"/>
                <w:szCs w:val="20"/>
              </w:rPr>
              <w:t>Высш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шк</w:t>
            </w:r>
            <w:proofErr w:type="spellEnd"/>
            <w:r>
              <w:rPr>
                <w:color w:val="000000"/>
                <w:sz w:val="20"/>
                <w:szCs w:val="20"/>
              </w:rPr>
              <w:t>., 1999. – 135 с.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3. Павлова А.А. Начертательная геометрия: Учеб. Для студ. </w:t>
            </w:r>
            <w:proofErr w:type="spellStart"/>
            <w:r>
              <w:rPr>
                <w:color w:val="000000"/>
                <w:sz w:val="20"/>
                <w:szCs w:val="20"/>
              </w:rPr>
              <w:t>высш</w:t>
            </w:r>
            <w:proofErr w:type="spellEnd"/>
            <w:r>
              <w:rPr>
                <w:color w:val="000000"/>
                <w:sz w:val="20"/>
                <w:szCs w:val="20"/>
              </w:rPr>
              <w:t>. учеб</w:t>
            </w:r>
            <w:proofErr w:type="gramStart"/>
            <w:r>
              <w:rPr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color w:val="000000"/>
                <w:sz w:val="20"/>
                <w:szCs w:val="20"/>
              </w:rPr>
              <w:t>з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аведений. – М.: </w:t>
            </w:r>
            <w:proofErr w:type="spellStart"/>
            <w:r>
              <w:rPr>
                <w:color w:val="000000"/>
                <w:sz w:val="20"/>
                <w:szCs w:val="20"/>
              </w:rPr>
              <w:t>Гуманит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Изд. Центр ВЛАДОС, 199. – 304 </w:t>
            </w:r>
            <w:proofErr w:type="gramStart"/>
            <w:r>
              <w:rPr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color w:val="000000"/>
                <w:sz w:val="20"/>
                <w:szCs w:val="20"/>
              </w:rPr>
              <w:t>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4. Левицкий В.С. Машиностроительное черчение и автоматизация выполнения чертежей: Учеб. Для втузов. – 4-е изд., </w:t>
            </w:r>
            <w:proofErr w:type="spellStart"/>
            <w:r>
              <w:rPr>
                <w:color w:val="000000"/>
                <w:sz w:val="20"/>
                <w:szCs w:val="20"/>
              </w:rPr>
              <w:t>испр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 – М.: </w:t>
            </w:r>
            <w:proofErr w:type="spellStart"/>
            <w:r>
              <w:rPr>
                <w:color w:val="000000"/>
                <w:sz w:val="20"/>
                <w:szCs w:val="20"/>
              </w:rPr>
              <w:t>Высш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color w:val="000000"/>
                <w:sz w:val="20"/>
                <w:szCs w:val="20"/>
              </w:rPr>
              <w:t>шк</w:t>
            </w:r>
            <w:proofErr w:type="spellEnd"/>
            <w:r>
              <w:rPr>
                <w:color w:val="000000"/>
                <w:sz w:val="20"/>
                <w:szCs w:val="20"/>
              </w:rPr>
              <w:t>., 2000. –422 с.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5. </w:t>
            </w:r>
            <w:proofErr w:type="spellStart"/>
            <w:r>
              <w:rPr>
                <w:color w:val="000000"/>
                <w:sz w:val="20"/>
                <w:szCs w:val="20"/>
              </w:rPr>
              <w:t>Чекмарев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А.А. Начертательная геометрия и черчение: Учебник для студентов вузов. – 2-е изд., </w:t>
            </w:r>
            <w:proofErr w:type="spellStart"/>
            <w:r>
              <w:rPr>
                <w:color w:val="000000"/>
                <w:sz w:val="20"/>
                <w:szCs w:val="20"/>
              </w:rPr>
              <w:t>перераб</w:t>
            </w:r>
            <w:proofErr w:type="spellEnd"/>
            <w:r>
              <w:rPr>
                <w:color w:val="000000"/>
                <w:sz w:val="20"/>
                <w:szCs w:val="20"/>
              </w:rPr>
              <w:t>. И доп. – М.: ВЛАДОС, 1999. – 470 с.</w:t>
            </w:r>
          </w:p>
          <w:p w:rsidR="005C4AA1" w:rsidRDefault="005C4AA1">
            <w:pPr>
              <w:ind w:firstLine="397"/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6. </w:t>
            </w:r>
            <w:proofErr w:type="spellStart"/>
            <w:r>
              <w:rPr>
                <w:color w:val="000000"/>
                <w:sz w:val="20"/>
                <w:szCs w:val="20"/>
              </w:rPr>
              <w:t>Чекмарев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А.А., Осипов В.К. Справочник по машиностроительному черчению: – М.: ВЛАДОС, 1999.</w:t>
            </w:r>
          </w:p>
        </w:tc>
      </w:tr>
      <w:tr w:rsidR="005C4AA1" w:rsidTr="005C4AA1">
        <w:trPr>
          <w:tblCellSpacing w:w="0" w:type="dxa"/>
        </w:trPr>
        <w:tc>
          <w:tcPr>
            <w:tcW w:w="5000" w:type="pct"/>
            <w:shd w:val="clear" w:color="auto" w:fill="FFFFFF"/>
            <w:vAlign w:val="center"/>
            <w:hideMark/>
          </w:tcPr>
          <w:p w:rsidR="005C4AA1" w:rsidRDefault="005C4AA1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</w:pPr>
            <w:bookmarkStart w:id="18" w:name="xex18"/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  <w:shd w:val="clear" w:color="auto" w:fill="FFFFFF"/>
              </w:rPr>
              <w:t>4.2. Дополнительная литература</w:t>
            </w:r>
            <w:bookmarkEnd w:id="18"/>
          </w:p>
        </w:tc>
      </w:tr>
    </w:tbl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p w:rsidR="00506FAF" w:rsidRDefault="00506FAF" w:rsidP="00506FAF"/>
    <w:sectPr w:rsidR="00506FAF" w:rsidSect="00786D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1"/>
    <w:multiLevelType w:val="multilevel"/>
    <w:tmpl w:val="00000010"/>
    <w:lvl w:ilvl="0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2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3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4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5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6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7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8">
      <w:start w:val="1"/>
      <w:numFmt w:val="decimal"/>
      <w:lvlText w:val="%1."/>
      <w:lvlJc w:val="left"/>
      <w:pPr>
        <w:ind w:left="0" w:firstLine="0"/>
      </w:pPr>
      <w:rPr>
        <w:rFonts w:ascii="Book Antiqua" w:hAnsi="Book Antiqua" w:cs="Book Antiqua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</w:abstractNum>
  <w:abstractNum w:abstractNumId="1">
    <w:nsid w:val="050B2C1C"/>
    <w:multiLevelType w:val="multilevel"/>
    <w:tmpl w:val="C024A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95097F"/>
    <w:multiLevelType w:val="multilevel"/>
    <w:tmpl w:val="D6145A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836F2F"/>
    <w:multiLevelType w:val="multilevel"/>
    <w:tmpl w:val="482632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391BCC"/>
    <w:multiLevelType w:val="hybridMultilevel"/>
    <w:tmpl w:val="342E181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8061620"/>
    <w:multiLevelType w:val="hybridMultilevel"/>
    <w:tmpl w:val="FDD8E1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917044C"/>
    <w:multiLevelType w:val="hybridMultilevel"/>
    <w:tmpl w:val="FCF6ED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BD00D8E"/>
    <w:multiLevelType w:val="hybridMultilevel"/>
    <w:tmpl w:val="858252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E56326"/>
    <w:multiLevelType w:val="multilevel"/>
    <w:tmpl w:val="AADC34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267B37"/>
    <w:multiLevelType w:val="hybridMultilevel"/>
    <w:tmpl w:val="482632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B8C4FCF"/>
    <w:multiLevelType w:val="hybridMultilevel"/>
    <w:tmpl w:val="E09427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25826B7"/>
    <w:multiLevelType w:val="multilevel"/>
    <w:tmpl w:val="D0DE8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9A45CE6"/>
    <w:multiLevelType w:val="hybridMultilevel"/>
    <w:tmpl w:val="5936DA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EB3779B"/>
    <w:multiLevelType w:val="hybridMultilevel"/>
    <w:tmpl w:val="7226B1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1"/>
  </w:num>
  <w:num w:numId="3">
    <w:abstractNumId w:val="1"/>
  </w:num>
  <w:num w:numId="4">
    <w:abstractNumId w:val="2"/>
  </w:num>
  <w:num w:numId="5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52E04"/>
    <w:rsid w:val="0021781C"/>
    <w:rsid w:val="004D2D85"/>
    <w:rsid w:val="00506FAF"/>
    <w:rsid w:val="005702CC"/>
    <w:rsid w:val="005C4AA1"/>
    <w:rsid w:val="006C6B91"/>
    <w:rsid w:val="00786DF6"/>
    <w:rsid w:val="0082554D"/>
    <w:rsid w:val="008E3CBF"/>
    <w:rsid w:val="00A52E04"/>
    <w:rsid w:val="00AB4A50"/>
    <w:rsid w:val="00AD2092"/>
    <w:rsid w:val="00B13872"/>
    <w:rsid w:val="00B213E5"/>
    <w:rsid w:val="00BE0DEA"/>
    <w:rsid w:val="00C2301B"/>
    <w:rsid w:val="00C87E8C"/>
    <w:rsid w:val="00EC0A03"/>
    <w:rsid w:val="00FB4D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DF6"/>
  </w:style>
  <w:style w:type="paragraph" w:styleId="2">
    <w:name w:val="heading 2"/>
    <w:basedOn w:val="a"/>
    <w:link w:val="20"/>
    <w:uiPriority w:val="9"/>
    <w:qFormat/>
    <w:rsid w:val="00A52E0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B4D4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A52E0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B4D4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B4D4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4AA1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A52E04"/>
  </w:style>
  <w:style w:type="character" w:customStyle="1" w:styleId="butback">
    <w:name w:val="butback"/>
    <w:basedOn w:val="a0"/>
    <w:rsid w:val="00A52E04"/>
  </w:style>
  <w:style w:type="character" w:customStyle="1" w:styleId="submenu-table">
    <w:name w:val="submenu-table"/>
    <w:basedOn w:val="a0"/>
    <w:rsid w:val="00A52E04"/>
  </w:style>
  <w:style w:type="character" w:styleId="a3">
    <w:name w:val="Hyperlink"/>
    <w:basedOn w:val="a0"/>
    <w:uiPriority w:val="99"/>
    <w:semiHidden/>
    <w:unhideWhenUsed/>
    <w:rsid w:val="00A52E04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A52E0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A52E04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A52E0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A52E04"/>
    <w:rPr>
      <w:rFonts w:ascii="Arial" w:eastAsia="Times New Roman" w:hAnsi="Arial" w:cs="Arial"/>
      <w:vanish/>
      <w:sz w:val="16"/>
      <w:szCs w:val="16"/>
    </w:rPr>
  </w:style>
  <w:style w:type="paragraph" w:styleId="a4">
    <w:name w:val="Balloon Text"/>
    <w:basedOn w:val="a"/>
    <w:link w:val="a5"/>
    <w:uiPriority w:val="99"/>
    <w:semiHidden/>
    <w:unhideWhenUsed/>
    <w:rsid w:val="00A52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2E0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A52E04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A52E0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6">
    <w:name w:val="Normal (Web)"/>
    <w:basedOn w:val="a"/>
    <w:uiPriority w:val="99"/>
    <w:unhideWhenUsed/>
    <w:rsid w:val="008E3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B4D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FB4D4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FB4D4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ody Text"/>
    <w:basedOn w:val="a"/>
    <w:link w:val="1"/>
    <w:semiHidden/>
    <w:unhideWhenUsed/>
    <w:rsid w:val="00506FAF"/>
    <w:pPr>
      <w:widowControl w:val="0"/>
      <w:shd w:val="clear" w:color="auto" w:fill="FFFFFF"/>
      <w:spacing w:after="840" w:line="240" w:lineRule="atLeast"/>
      <w:ind w:hanging="260"/>
      <w:jc w:val="center"/>
    </w:pPr>
    <w:rPr>
      <w:rFonts w:ascii="Times New Roman" w:eastAsia="Times New Roman" w:hAnsi="Times New Roman" w:cs="Times New Roman"/>
      <w:sz w:val="25"/>
      <w:szCs w:val="25"/>
    </w:rPr>
  </w:style>
  <w:style w:type="character" w:customStyle="1" w:styleId="a8">
    <w:name w:val="Основной текст Знак"/>
    <w:basedOn w:val="a0"/>
    <w:link w:val="a7"/>
    <w:semiHidden/>
    <w:rsid w:val="00506FAF"/>
  </w:style>
  <w:style w:type="character" w:customStyle="1" w:styleId="23">
    <w:name w:val="Основной текст (23)_"/>
    <w:basedOn w:val="a0"/>
    <w:link w:val="230"/>
    <w:locked/>
    <w:rsid w:val="00506FAF"/>
    <w:rPr>
      <w:shd w:val="clear" w:color="auto" w:fill="FFFFFF"/>
    </w:rPr>
  </w:style>
  <w:style w:type="paragraph" w:customStyle="1" w:styleId="230">
    <w:name w:val="Основной текст (23)"/>
    <w:basedOn w:val="a"/>
    <w:link w:val="23"/>
    <w:rsid w:val="00506FAF"/>
    <w:pPr>
      <w:widowControl w:val="0"/>
      <w:shd w:val="clear" w:color="auto" w:fill="FFFFFF"/>
      <w:spacing w:after="0" w:line="283" w:lineRule="exact"/>
    </w:pPr>
  </w:style>
  <w:style w:type="character" w:customStyle="1" w:styleId="7">
    <w:name w:val="Подпись к картинке (7)_"/>
    <w:basedOn w:val="a0"/>
    <w:link w:val="70"/>
    <w:locked/>
    <w:rsid w:val="00506FAF"/>
    <w:rPr>
      <w:rFonts w:ascii="Book Antiqua" w:hAnsi="Book Antiqua"/>
      <w:b/>
      <w:bCs/>
      <w:shd w:val="clear" w:color="auto" w:fill="FFFFFF"/>
    </w:rPr>
  </w:style>
  <w:style w:type="paragraph" w:customStyle="1" w:styleId="70">
    <w:name w:val="Подпись к картинке (7)"/>
    <w:basedOn w:val="a"/>
    <w:link w:val="7"/>
    <w:rsid w:val="00506FAF"/>
    <w:pPr>
      <w:widowControl w:val="0"/>
      <w:shd w:val="clear" w:color="auto" w:fill="FFFFFF"/>
      <w:spacing w:after="0" w:line="240" w:lineRule="atLeast"/>
    </w:pPr>
    <w:rPr>
      <w:rFonts w:ascii="Book Antiqua" w:hAnsi="Book Antiqua"/>
      <w:b/>
      <w:bCs/>
    </w:rPr>
  </w:style>
  <w:style w:type="character" w:customStyle="1" w:styleId="81">
    <w:name w:val="Подпись к картинке (8)_"/>
    <w:basedOn w:val="a0"/>
    <w:link w:val="82"/>
    <w:locked/>
    <w:rsid w:val="00506FAF"/>
    <w:rPr>
      <w:rFonts w:ascii="Book Antiqua" w:hAnsi="Book Antiqua"/>
      <w:sz w:val="19"/>
      <w:szCs w:val="19"/>
      <w:shd w:val="clear" w:color="auto" w:fill="FFFFFF"/>
    </w:rPr>
  </w:style>
  <w:style w:type="paragraph" w:customStyle="1" w:styleId="82">
    <w:name w:val="Подпись к картинке (8)"/>
    <w:basedOn w:val="a"/>
    <w:link w:val="81"/>
    <w:rsid w:val="00506FAF"/>
    <w:pPr>
      <w:widowControl w:val="0"/>
      <w:shd w:val="clear" w:color="auto" w:fill="FFFFFF"/>
      <w:spacing w:after="0" w:line="240" w:lineRule="atLeast"/>
    </w:pPr>
    <w:rPr>
      <w:rFonts w:ascii="Book Antiqua" w:hAnsi="Book Antiqua"/>
      <w:sz w:val="19"/>
      <w:szCs w:val="19"/>
    </w:rPr>
  </w:style>
  <w:style w:type="character" w:customStyle="1" w:styleId="a9">
    <w:name w:val="Подпись к картинке_"/>
    <w:basedOn w:val="a0"/>
    <w:link w:val="aa"/>
    <w:locked/>
    <w:rsid w:val="00506FAF"/>
    <w:rPr>
      <w:sz w:val="25"/>
      <w:szCs w:val="25"/>
      <w:shd w:val="clear" w:color="auto" w:fill="FFFFFF"/>
    </w:rPr>
  </w:style>
  <w:style w:type="paragraph" w:customStyle="1" w:styleId="aa">
    <w:name w:val="Подпись к картинке"/>
    <w:basedOn w:val="a"/>
    <w:link w:val="a9"/>
    <w:rsid w:val="00506FAF"/>
    <w:pPr>
      <w:widowControl w:val="0"/>
      <w:shd w:val="clear" w:color="auto" w:fill="FFFFFF"/>
      <w:spacing w:after="0" w:line="240" w:lineRule="atLeast"/>
    </w:pPr>
    <w:rPr>
      <w:sz w:val="25"/>
      <w:szCs w:val="25"/>
    </w:rPr>
  </w:style>
  <w:style w:type="character" w:customStyle="1" w:styleId="21">
    <w:name w:val="Основной текст (2)_"/>
    <w:basedOn w:val="a0"/>
    <w:link w:val="22"/>
    <w:locked/>
    <w:rsid w:val="00506FAF"/>
    <w:rPr>
      <w:rFonts w:ascii="Book Antiqua" w:hAnsi="Book Antiqua"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506FAF"/>
    <w:pPr>
      <w:widowControl w:val="0"/>
      <w:shd w:val="clear" w:color="auto" w:fill="FFFFFF"/>
      <w:spacing w:before="120" w:after="300" w:line="240" w:lineRule="atLeast"/>
      <w:jc w:val="center"/>
    </w:pPr>
    <w:rPr>
      <w:rFonts w:ascii="Book Antiqua" w:hAnsi="Book Antiqua"/>
      <w:sz w:val="26"/>
      <w:szCs w:val="26"/>
    </w:rPr>
  </w:style>
  <w:style w:type="character" w:customStyle="1" w:styleId="52">
    <w:name w:val="Заголовок №5 (2)_"/>
    <w:basedOn w:val="a0"/>
    <w:link w:val="521"/>
    <w:locked/>
    <w:rsid w:val="00506FAF"/>
    <w:rPr>
      <w:rFonts w:ascii="Garamond" w:hAnsi="Garamond"/>
      <w:sz w:val="28"/>
      <w:szCs w:val="28"/>
      <w:shd w:val="clear" w:color="auto" w:fill="FFFFFF"/>
    </w:rPr>
  </w:style>
  <w:style w:type="paragraph" w:customStyle="1" w:styleId="521">
    <w:name w:val="Заголовок №5 (2)1"/>
    <w:basedOn w:val="a"/>
    <w:link w:val="52"/>
    <w:rsid w:val="00506FAF"/>
    <w:pPr>
      <w:widowControl w:val="0"/>
      <w:shd w:val="clear" w:color="auto" w:fill="FFFFFF"/>
      <w:spacing w:before="360" w:after="240" w:line="240" w:lineRule="atLeast"/>
      <w:outlineLvl w:val="4"/>
    </w:pPr>
    <w:rPr>
      <w:rFonts w:ascii="Garamond" w:hAnsi="Garamond"/>
      <w:sz w:val="28"/>
      <w:szCs w:val="28"/>
    </w:rPr>
  </w:style>
  <w:style w:type="character" w:customStyle="1" w:styleId="1">
    <w:name w:val="Основной текст Знак1"/>
    <w:basedOn w:val="a0"/>
    <w:link w:val="a7"/>
    <w:semiHidden/>
    <w:locked/>
    <w:rsid w:val="00506FAF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BookAntiqua">
    <w:name w:val="Основной текст + Book Antiqua"/>
    <w:aliases w:val="10,5 pt,Основной текст + Candara,5 pt22,Не полужирный29,Основной текст + 7,Интервал 2 pt,Основной текст + 12"/>
    <w:basedOn w:val="a8"/>
    <w:rsid w:val="00506FAF"/>
    <w:rPr>
      <w:rFonts w:ascii="Book Antiqua" w:eastAsia="Courier New" w:hAnsi="Book Antiqua" w:cs="Book Antiqua" w:hint="default"/>
      <w:color w:val="000000"/>
      <w:sz w:val="21"/>
      <w:szCs w:val="21"/>
      <w:shd w:val="clear" w:color="auto" w:fill="FFFFFF"/>
    </w:rPr>
  </w:style>
  <w:style w:type="character" w:customStyle="1" w:styleId="BookAntiqua7">
    <w:name w:val="Основной текст + Book Antiqua7"/>
    <w:aliases w:val="108,5 pt23"/>
    <w:basedOn w:val="a8"/>
    <w:rsid w:val="00506FAF"/>
    <w:rPr>
      <w:rFonts w:ascii="Book Antiqua" w:eastAsia="Courier New" w:hAnsi="Book Antiqua" w:cs="Book Antiqua" w:hint="default"/>
      <w:color w:val="000000"/>
      <w:sz w:val="21"/>
      <w:szCs w:val="21"/>
      <w:u w:val="single"/>
      <w:shd w:val="clear" w:color="auto" w:fill="FFFFFF"/>
    </w:rPr>
  </w:style>
  <w:style w:type="character" w:customStyle="1" w:styleId="23BookAntiqua">
    <w:name w:val="Основной текст (23) + Book Antiqua"/>
    <w:aliases w:val="10 pt4,Полужирный10"/>
    <w:basedOn w:val="23"/>
    <w:rsid w:val="00506FAF"/>
    <w:rPr>
      <w:rFonts w:ascii="Book Antiqua" w:hAnsi="Book Antiqua" w:cs="Book Antiqua" w:hint="default"/>
      <w:b/>
      <w:bCs/>
      <w:sz w:val="20"/>
      <w:szCs w:val="20"/>
    </w:rPr>
  </w:style>
  <w:style w:type="character" w:customStyle="1" w:styleId="BookAntiqua0">
    <w:name w:val="Подпись к картинке + Book Antiqua"/>
    <w:aliases w:val="103,5 pt12"/>
    <w:basedOn w:val="a9"/>
    <w:rsid w:val="00506FAF"/>
    <w:rPr>
      <w:rFonts w:ascii="Book Antiqua" w:hAnsi="Book Antiqua" w:cs="Book Antiqua" w:hint="default"/>
      <w:sz w:val="21"/>
      <w:szCs w:val="21"/>
    </w:rPr>
  </w:style>
  <w:style w:type="character" w:customStyle="1" w:styleId="11BookAntiqua">
    <w:name w:val="Основной текст (11) + Book Antiqua"/>
    <w:aliases w:val="12 pt2,Полужирный2,Заголовок №5 (2) + Book Antiqua1,Полужирный12,Заголовок №8 + Book Antiqua,10 pt1"/>
    <w:basedOn w:val="a0"/>
    <w:rsid w:val="00506FAF"/>
    <w:rPr>
      <w:rFonts w:ascii="Book Antiqua" w:hAnsi="Book Antiqua" w:cs="Book Antiqua" w:hint="default"/>
      <w:b/>
      <w:bCs/>
      <w:sz w:val="24"/>
      <w:szCs w:val="24"/>
      <w:lang w:bidi="ar-SA"/>
    </w:rPr>
  </w:style>
  <w:style w:type="character" w:customStyle="1" w:styleId="Garamond">
    <w:name w:val="Подпись к картинке + Garamond"/>
    <w:aliases w:val="12 pt10,Не полужирный14"/>
    <w:basedOn w:val="a9"/>
    <w:rsid w:val="00506FAF"/>
    <w:rPr>
      <w:rFonts w:ascii="Garamond" w:hAnsi="Garamond" w:cs="Garamond" w:hint="default"/>
      <w:strike w:val="0"/>
      <w:dstrike w:val="0"/>
      <w:sz w:val="24"/>
      <w:szCs w:val="24"/>
      <w:u w:val="none"/>
      <w:effect w:val="none"/>
    </w:rPr>
  </w:style>
  <w:style w:type="character" w:customStyle="1" w:styleId="211pt">
    <w:name w:val="Основной текст (2) + 11 pt"/>
    <w:aliases w:val="Полужирный15,Интервал 0 pt Exact3"/>
    <w:basedOn w:val="21"/>
    <w:rsid w:val="00506FAF"/>
    <w:rPr>
      <w:b/>
      <w:bCs/>
      <w:spacing w:val="-5"/>
      <w:sz w:val="22"/>
      <w:szCs w:val="22"/>
    </w:rPr>
  </w:style>
  <w:style w:type="character" w:customStyle="1" w:styleId="52BookAntiqua">
    <w:name w:val="Заголовок №5 (2) + Book Antiqua"/>
    <w:aliases w:val="12 pt3,Полужирный13"/>
    <w:basedOn w:val="52"/>
    <w:rsid w:val="00506FAF"/>
    <w:rPr>
      <w:rFonts w:ascii="Book Antiqua" w:hAnsi="Book Antiqua" w:cs="Book Antiqua"/>
      <w:b/>
      <w:bCs/>
      <w:sz w:val="24"/>
      <w:szCs w:val="24"/>
    </w:rPr>
  </w:style>
  <w:style w:type="table" w:styleId="ab">
    <w:name w:val="Table Grid"/>
    <w:basedOn w:val="a1"/>
    <w:rsid w:val="00506FAF"/>
    <w:pPr>
      <w:widowControl w:val="0"/>
      <w:spacing w:after="0" w:line="240" w:lineRule="auto"/>
    </w:pPr>
    <w:rPr>
      <w:rFonts w:ascii="Courier New" w:eastAsia="Courier New" w:hAnsi="Courier New" w:cs="Courier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3">
    <w:name w:val="Основной текст (8)_"/>
    <w:basedOn w:val="a0"/>
    <w:link w:val="810"/>
    <w:locked/>
    <w:rsid w:val="00506FAF"/>
    <w:rPr>
      <w:rFonts w:ascii="Book Antiqua" w:hAnsi="Book Antiqua"/>
      <w:sz w:val="21"/>
      <w:szCs w:val="21"/>
      <w:shd w:val="clear" w:color="auto" w:fill="FFFFFF"/>
    </w:rPr>
  </w:style>
  <w:style w:type="paragraph" w:customStyle="1" w:styleId="810">
    <w:name w:val="Основной текст (8)1"/>
    <w:basedOn w:val="a"/>
    <w:link w:val="83"/>
    <w:rsid w:val="00506FAF"/>
    <w:pPr>
      <w:widowControl w:val="0"/>
      <w:shd w:val="clear" w:color="auto" w:fill="FFFFFF"/>
      <w:spacing w:after="0" w:line="283" w:lineRule="exact"/>
      <w:ind w:hanging="360"/>
      <w:jc w:val="both"/>
    </w:pPr>
    <w:rPr>
      <w:rFonts w:ascii="Book Antiqua" w:hAnsi="Book Antiqua"/>
      <w:sz w:val="21"/>
      <w:szCs w:val="21"/>
    </w:rPr>
  </w:style>
  <w:style w:type="character" w:customStyle="1" w:styleId="9">
    <w:name w:val="Заголовок №9_"/>
    <w:basedOn w:val="a0"/>
    <w:link w:val="90"/>
    <w:locked/>
    <w:rsid w:val="00506FAF"/>
    <w:rPr>
      <w:rFonts w:ascii="Book Antiqua" w:hAnsi="Book Antiqua"/>
      <w:sz w:val="25"/>
      <w:szCs w:val="25"/>
      <w:shd w:val="clear" w:color="auto" w:fill="FFFFFF"/>
    </w:rPr>
  </w:style>
  <w:style w:type="paragraph" w:customStyle="1" w:styleId="90">
    <w:name w:val="Заголовок №9"/>
    <w:basedOn w:val="a"/>
    <w:link w:val="9"/>
    <w:rsid w:val="00506FAF"/>
    <w:pPr>
      <w:widowControl w:val="0"/>
      <w:shd w:val="clear" w:color="auto" w:fill="FFFFFF"/>
      <w:spacing w:after="0" w:line="355" w:lineRule="exact"/>
      <w:ind w:firstLine="560"/>
      <w:outlineLvl w:val="8"/>
    </w:pPr>
    <w:rPr>
      <w:rFonts w:ascii="Book Antiqua" w:hAnsi="Book Antiqua"/>
      <w:sz w:val="25"/>
      <w:szCs w:val="25"/>
    </w:rPr>
  </w:style>
  <w:style w:type="character" w:customStyle="1" w:styleId="11">
    <w:name w:val="Подпись к картинке (11)_"/>
    <w:basedOn w:val="a0"/>
    <w:link w:val="110"/>
    <w:locked/>
    <w:rsid w:val="00506FAF"/>
    <w:rPr>
      <w:rFonts w:ascii="Book Antiqua" w:hAnsi="Book Antiqua"/>
      <w:sz w:val="26"/>
      <w:szCs w:val="26"/>
      <w:shd w:val="clear" w:color="auto" w:fill="FFFFFF"/>
    </w:rPr>
  </w:style>
  <w:style w:type="paragraph" w:customStyle="1" w:styleId="110">
    <w:name w:val="Подпись к картинке (11)"/>
    <w:basedOn w:val="a"/>
    <w:link w:val="11"/>
    <w:rsid w:val="00506FAF"/>
    <w:pPr>
      <w:widowControl w:val="0"/>
      <w:shd w:val="clear" w:color="auto" w:fill="FFFFFF"/>
      <w:spacing w:after="0" w:line="240" w:lineRule="atLeast"/>
    </w:pPr>
    <w:rPr>
      <w:rFonts w:ascii="Book Antiqua" w:hAnsi="Book Antiqua"/>
      <w:sz w:val="26"/>
      <w:szCs w:val="26"/>
    </w:rPr>
  </w:style>
  <w:style w:type="character" w:customStyle="1" w:styleId="820">
    <w:name w:val="Основной текст (8)2"/>
    <w:basedOn w:val="83"/>
    <w:rsid w:val="00506FAF"/>
    <w:rPr>
      <w:rFonts w:cs="Book Antiqua"/>
      <w:strike w:val="0"/>
      <w:dstrike w:val="0"/>
      <w:u w:val="none"/>
      <w:effect w:val="none"/>
    </w:rPr>
  </w:style>
  <w:style w:type="character" w:customStyle="1" w:styleId="11TimesNewRoman">
    <w:name w:val="Подпись к картинке (11) + Times New Roman"/>
    <w:aliases w:val="14 pt1"/>
    <w:basedOn w:val="11"/>
    <w:rsid w:val="00506FAF"/>
    <w:rPr>
      <w:rFonts w:ascii="Times New Roman" w:hAnsi="Times New Roman" w:cs="Times New Roman"/>
      <w:sz w:val="28"/>
      <w:szCs w:val="28"/>
    </w:rPr>
  </w:style>
  <w:style w:type="character" w:customStyle="1" w:styleId="80">
    <w:name w:val="Заголовок 8 Знак"/>
    <w:basedOn w:val="a0"/>
    <w:link w:val="8"/>
    <w:uiPriority w:val="9"/>
    <w:semiHidden/>
    <w:rsid w:val="005C4AA1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c">
    <w:name w:val="Body Text Indent"/>
    <w:basedOn w:val="a"/>
    <w:link w:val="ad"/>
    <w:uiPriority w:val="99"/>
    <w:semiHidden/>
    <w:unhideWhenUsed/>
    <w:rsid w:val="005C4AA1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5C4AA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5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323944">
          <w:marLeft w:val="3000"/>
          <w:marRight w:val="0"/>
          <w:marTop w:val="1500"/>
          <w:marBottom w:val="0"/>
          <w:divBdr>
            <w:top w:val="single" w:sz="6" w:space="8" w:color="FFFFFF"/>
            <w:left w:val="single" w:sz="6" w:space="8" w:color="FFFFFF"/>
            <w:bottom w:val="single" w:sz="6" w:space="8" w:color="FFFFFF"/>
            <w:right w:val="single" w:sz="6" w:space="30" w:color="FFFFFF"/>
          </w:divBdr>
          <w:divsChild>
            <w:div w:id="726609055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79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068110">
              <w:marLeft w:val="-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061523">
              <w:marLeft w:val="-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47673">
              <w:marLeft w:val="-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85230">
              <w:marLeft w:val="-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729356">
              <w:marLeft w:val="-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064945">
              <w:marLeft w:val="-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25873">
              <w:marLeft w:val="-75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18481">
              <w:marLeft w:val="-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8640">
          <w:marLeft w:val="30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1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9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ntTable" Target="fontTable.xml"/><Relationship Id="rId7" Type="http://schemas.openxmlformats.org/officeDocument/2006/relationships/image" Target="media/image2.gif"/><Relationship Id="rId12" Type="http://schemas.openxmlformats.org/officeDocument/2006/relationships/image" Target="media/image7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hyperlink" Target="http://referat.antiarm.ru/ref-46116.shtml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gif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webSettings" Target="webSettings.xml"/><Relationship Id="rId15" Type="http://schemas.openxmlformats.org/officeDocument/2006/relationships/image" Target="media/image10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5.gif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theme" Target="theme/theme1.xml"/><Relationship Id="rId8" Type="http://schemas.openxmlformats.org/officeDocument/2006/relationships/image" Target="media/image3.gif"/><Relationship Id="rId51" Type="http://schemas.openxmlformats.org/officeDocument/2006/relationships/image" Target="media/image45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2450B-BBE9-48C7-A328-995C60EFD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93</Pages>
  <Words>10932</Words>
  <Characters>62316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2014-01-12T21:29:00Z</cp:lastPrinted>
  <dcterms:created xsi:type="dcterms:W3CDTF">2013-10-30T19:09:00Z</dcterms:created>
  <dcterms:modified xsi:type="dcterms:W3CDTF">2014-01-12T21:29:00Z</dcterms:modified>
</cp:coreProperties>
</file>